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1D" w:rsidRDefault="0023751D" w:rsidP="00770C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751D">
        <w:rPr>
          <w:rFonts w:ascii="Times New Roman" w:hAnsi="Times New Roman" w:cs="Times New Roman"/>
          <w:b/>
          <w:sz w:val="32"/>
          <w:szCs w:val="28"/>
        </w:rPr>
        <w:t xml:space="preserve">Компоненты медицинской реабилитации лиц старшего возраста после перенесенной пневмонии </w:t>
      </w:r>
      <w:r w:rsidRPr="0023751D">
        <w:rPr>
          <w:rFonts w:ascii="Times New Roman" w:hAnsi="Times New Roman" w:cs="Times New Roman"/>
          <w:b/>
          <w:sz w:val="32"/>
          <w:szCs w:val="28"/>
          <w:lang w:val="en-US"/>
        </w:rPr>
        <w:t>COVID</w:t>
      </w:r>
      <w:r w:rsidRPr="0023751D">
        <w:rPr>
          <w:rFonts w:ascii="Times New Roman" w:hAnsi="Times New Roman" w:cs="Times New Roman"/>
          <w:b/>
          <w:sz w:val="32"/>
          <w:szCs w:val="28"/>
        </w:rPr>
        <w:t xml:space="preserve">-19 </w:t>
      </w:r>
    </w:p>
    <w:p w:rsidR="00106879" w:rsidRPr="0023751D" w:rsidRDefault="0023751D" w:rsidP="00770C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751D">
        <w:rPr>
          <w:rFonts w:ascii="Times New Roman" w:hAnsi="Times New Roman" w:cs="Times New Roman"/>
          <w:b/>
          <w:sz w:val="32"/>
          <w:szCs w:val="28"/>
        </w:rPr>
        <w:t>на амбулаторном и домашнем этапах</w:t>
      </w:r>
    </w:p>
    <w:p w:rsidR="0023751D" w:rsidRDefault="0023751D" w:rsidP="0077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0F" w:rsidRDefault="0023751D" w:rsidP="0077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E3C">
        <w:rPr>
          <w:rFonts w:ascii="Times New Roman" w:hAnsi="Times New Roman" w:cs="Times New Roman"/>
          <w:sz w:val="28"/>
          <w:szCs w:val="28"/>
        </w:rPr>
        <w:t>Т.Л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7830C1" w:rsidRPr="004A7E3C">
        <w:rPr>
          <w:rFonts w:ascii="Times New Roman" w:hAnsi="Times New Roman" w:cs="Times New Roman"/>
          <w:sz w:val="28"/>
          <w:szCs w:val="28"/>
        </w:rPr>
        <w:t>Оленская</w:t>
      </w:r>
      <w:r w:rsidR="00A03CB7" w:rsidRPr="002878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361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B36115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A03CB7" w:rsidRPr="0028780F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="00B361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М.К.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B36115">
        <w:rPr>
          <w:rFonts w:ascii="Times New Roman" w:hAnsi="Times New Roman" w:cs="Times New Roman"/>
          <w:sz w:val="28"/>
          <w:szCs w:val="28"/>
        </w:rPr>
        <w:t xml:space="preserve">Азаренок </w:t>
      </w:r>
      <w:r w:rsidR="00A03CB7" w:rsidRPr="0028780F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="00B361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6115" w:rsidRDefault="0023751D" w:rsidP="0077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Ю.С.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3C337A">
        <w:rPr>
          <w:rFonts w:ascii="Times New Roman" w:hAnsi="Times New Roman" w:cs="Times New Roman"/>
          <w:sz w:val="28"/>
          <w:szCs w:val="28"/>
        </w:rPr>
        <w:t>Юхно</w:t>
      </w:r>
      <w:r w:rsidR="00A03CB7" w:rsidRPr="002878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C337A">
        <w:rPr>
          <w:rFonts w:ascii="Times New Roman" w:hAnsi="Times New Roman" w:cs="Times New Roman"/>
          <w:sz w:val="28"/>
          <w:szCs w:val="28"/>
        </w:rPr>
        <w:t xml:space="preserve">, </w:t>
      </w:r>
      <w:r w:rsidR="00614CA8">
        <w:rPr>
          <w:rFonts w:ascii="Times New Roman" w:hAnsi="Times New Roman" w:cs="Times New Roman"/>
          <w:sz w:val="28"/>
          <w:szCs w:val="28"/>
        </w:rPr>
        <w:t>О.И</w:t>
      </w:r>
      <w:bookmarkStart w:id="0" w:name="_GoBack"/>
      <w:bookmarkEnd w:id="0"/>
      <w:r w:rsidR="00614CA8">
        <w:rPr>
          <w:rFonts w:ascii="Times New Roman" w:hAnsi="Times New Roman" w:cs="Times New Roman"/>
          <w:sz w:val="28"/>
          <w:szCs w:val="28"/>
        </w:rPr>
        <w:t>. Шишко</w:t>
      </w:r>
      <w:r w:rsidR="00A735E0" w:rsidRPr="00E756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14CA8">
        <w:rPr>
          <w:rFonts w:ascii="Times New Roman" w:hAnsi="Times New Roman" w:cs="Times New Roman"/>
          <w:sz w:val="28"/>
          <w:szCs w:val="28"/>
        </w:rPr>
        <w:t xml:space="preserve">, </w:t>
      </w:r>
      <w:r w:rsidR="006649A2">
        <w:rPr>
          <w:rFonts w:ascii="Times New Roman" w:hAnsi="Times New Roman" w:cs="Times New Roman"/>
          <w:sz w:val="28"/>
          <w:szCs w:val="28"/>
        </w:rPr>
        <w:t xml:space="preserve">О.В. </w:t>
      </w:r>
      <w:r w:rsidR="008A6F82">
        <w:rPr>
          <w:rFonts w:ascii="Times New Roman" w:hAnsi="Times New Roman" w:cs="Times New Roman"/>
          <w:sz w:val="28"/>
          <w:szCs w:val="28"/>
        </w:rPr>
        <w:t>Петько</w:t>
      </w:r>
      <w:r w:rsidR="006649A2" w:rsidRPr="006649A2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7566F" w:rsidRPr="004A7E3C" w:rsidRDefault="00E7566F" w:rsidP="0077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517" w:rsidRPr="0023751D" w:rsidRDefault="0028780F" w:rsidP="002375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751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AC5517" w:rsidRPr="0023751D">
        <w:rPr>
          <w:rFonts w:ascii="Times New Roman" w:hAnsi="Times New Roman" w:cs="Times New Roman"/>
          <w:sz w:val="26"/>
          <w:szCs w:val="26"/>
        </w:rPr>
        <w:t xml:space="preserve">Учреждение образования «Витебский государственный ордена Дружбы народов медицинский университет», </w:t>
      </w:r>
      <w:r w:rsidR="0023751D" w:rsidRPr="0023751D">
        <w:rPr>
          <w:rFonts w:ascii="Times New Roman" w:hAnsi="Times New Roman" w:cs="Times New Roman"/>
          <w:sz w:val="26"/>
          <w:szCs w:val="26"/>
        </w:rPr>
        <w:t xml:space="preserve">г. Витебск, </w:t>
      </w:r>
      <w:r w:rsidR="00AC5517" w:rsidRPr="0023751D">
        <w:rPr>
          <w:rFonts w:ascii="Times New Roman" w:hAnsi="Times New Roman" w:cs="Times New Roman"/>
          <w:sz w:val="26"/>
          <w:szCs w:val="26"/>
        </w:rPr>
        <w:t>Республика Беларусь</w:t>
      </w:r>
      <w:r w:rsidR="0023751D" w:rsidRPr="0023751D">
        <w:rPr>
          <w:rFonts w:ascii="Times New Roman" w:hAnsi="Times New Roman" w:cs="Times New Roman"/>
          <w:sz w:val="26"/>
          <w:szCs w:val="26"/>
        </w:rPr>
        <w:t>.</w:t>
      </w:r>
    </w:p>
    <w:p w:rsidR="00106879" w:rsidRPr="0023751D" w:rsidRDefault="00106879" w:rsidP="002375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3CB7" w:rsidRPr="0023751D" w:rsidRDefault="00A03CB7" w:rsidP="002375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751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3751D">
        <w:rPr>
          <w:rFonts w:ascii="Times New Roman" w:hAnsi="Times New Roman" w:cs="Times New Roman"/>
          <w:sz w:val="26"/>
          <w:szCs w:val="26"/>
        </w:rPr>
        <w:t>Городской центр гипобарической терапии и бароклиматической адаптации, г. Витебск УЗ «Витебская городская клиническая больница № 1»</w:t>
      </w:r>
      <w:r w:rsidR="0023751D" w:rsidRPr="0023751D">
        <w:rPr>
          <w:rFonts w:ascii="Times New Roman" w:hAnsi="Times New Roman" w:cs="Times New Roman"/>
          <w:sz w:val="26"/>
          <w:szCs w:val="26"/>
        </w:rPr>
        <w:t xml:space="preserve">, г. Витебск, Республика </w:t>
      </w:r>
      <w:r w:rsidRPr="0023751D">
        <w:rPr>
          <w:rFonts w:ascii="Times New Roman" w:hAnsi="Times New Roman" w:cs="Times New Roman"/>
          <w:sz w:val="26"/>
          <w:szCs w:val="26"/>
        </w:rPr>
        <w:t>Беларусь.</w:t>
      </w:r>
    </w:p>
    <w:p w:rsidR="006C3A14" w:rsidRPr="0023751D" w:rsidRDefault="006C3A14" w:rsidP="00770C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DA" w:rsidRDefault="007830C1" w:rsidP="00770C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E3C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797897" w:rsidRPr="004A7E3C">
        <w:rPr>
          <w:rFonts w:ascii="Times New Roman" w:hAnsi="Times New Roman" w:cs="Times New Roman"/>
          <w:sz w:val="28"/>
          <w:szCs w:val="28"/>
        </w:rPr>
        <w:t xml:space="preserve">инфекции </w:t>
      </w:r>
      <w:r w:rsidR="00947CD5" w:rsidRPr="004A7E3C">
        <w:rPr>
          <w:rFonts w:ascii="Times New Roman" w:hAnsi="Times New Roman" w:cs="Times New Roman"/>
          <w:sz w:val="28"/>
          <w:szCs w:val="28"/>
        </w:rPr>
        <w:t>C</w:t>
      </w:r>
      <w:r w:rsidR="00947CD5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4A7E3C">
        <w:rPr>
          <w:rFonts w:ascii="Times New Roman" w:hAnsi="Times New Roman" w:cs="Times New Roman"/>
          <w:sz w:val="28"/>
          <w:szCs w:val="28"/>
        </w:rPr>
        <w:t>-19 поставило перед специалистами здравоохранения и социальной службы</w:t>
      </w:r>
      <w:r w:rsidR="0098389E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692856">
        <w:rPr>
          <w:rFonts w:ascii="Times New Roman" w:hAnsi="Times New Roman" w:cs="Times New Roman"/>
          <w:sz w:val="28"/>
          <w:szCs w:val="28"/>
        </w:rPr>
        <w:t>з</w:t>
      </w:r>
      <w:r w:rsidRPr="004A7E3C">
        <w:rPr>
          <w:rFonts w:ascii="Times New Roman" w:hAnsi="Times New Roman" w:cs="Times New Roman"/>
          <w:sz w:val="28"/>
          <w:szCs w:val="28"/>
        </w:rPr>
        <w:t>адачи, связанные с оказанием медико-социальной помощи людям старшего возраста</w:t>
      </w:r>
      <w:r w:rsidR="00797897" w:rsidRPr="004A7E3C">
        <w:rPr>
          <w:rFonts w:ascii="Times New Roman" w:hAnsi="Times New Roman" w:cs="Times New Roman"/>
          <w:sz w:val="28"/>
          <w:szCs w:val="28"/>
        </w:rPr>
        <w:t xml:space="preserve"> в период самоизоляции</w:t>
      </w:r>
      <w:r w:rsidR="000F525F">
        <w:rPr>
          <w:rFonts w:ascii="Times New Roman" w:hAnsi="Times New Roman" w:cs="Times New Roman"/>
          <w:sz w:val="28"/>
          <w:szCs w:val="28"/>
        </w:rPr>
        <w:t xml:space="preserve"> и ограничения передвижения</w:t>
      </w:r>
      <w:r w:rsidR="00692856">
        <w:rPr>
          <w:rFonts w:ascii="Times New Roman" w:hAnsi="Times New Roman" w:cs="Times New Roman"/>
          <w:sz w:val="28"/>
          <w:szCs w:val="28"/>
        </w:rPr>
        <w:t>, а также обоснование</w:t>
      </w:r>
      <w:r w:rsidR="0023751D">
        <w:rPr>
          <w:rFonts w:ascii="Times New Roman" w:hAnsi="Times New Roman" w:cs="Times New Roman"/>
          <w:sz w:val="28"/>
          <w:szCs w:val="28"/>
        </w:rPr>
        <w:t>м</w:t>
      </w:r>
      <w:r w:rsidR="00692856">
        <w:rPr>
          <w:rFonts w:ascii="Times New Roman" w:hAnsi="Times New Roman" w:cs="Times New Roman"/>
          <w:sz w:val="28"/>
          <w:szCs w:val="28"/>
        </w:rPr>
        <w:t xml:space="preserve"> методов реабилитации и восстановительного лечения после перенесенной пневмонии</w:t>
      </w:r>
      <w:r w:rsidR="00811BC1">
        <w:rPr>
          <w:rFonts w:ascii="Times New Roman" w:hAnsi="Times New Roman" w:cs="Times New Roman"/>
          <w:sz w:val="28"/>
          <w:szCs w:val="28"/>
        </w:rPr>
        <w:t xml:space="preserve"> </w:t>
      </w:r>
      <w:r w:rsidR="006160A1" w:rsidRPr="00BC715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11BC1">
        <w:rPr>
          <w:rFonts w:ascii="Times New Roman" w:hAnsi="Times New Roman" w:cs="Times New Roman"/>
          <w:color w:val="000000"/>
          <w:sz w:val="28"/>
          <w:szCs w:val="28"/>
        </w:rPr>
        <w:t>1, 6</w:t>
      </w:r>
      <w:r w:rsidR="006160A1" w:rsidRPr="00BC715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A7E3C">
        <w:rPr>
          <w:rFonts w:ascii="Times New Roman" w:hAnsi="Times New Roman" w:cs="Times New Roman"/>
          <w:sz w:val="28"/>
          <w:szCs w:val="28"/>
        </w:rPr>
        <w:t>.</w:t>
      </w:r>
    </w:p>
    <w:p w:rsidR="006F25FA" w:rsidRPr="00273094" w:rsidRDefault="00273094" w:rsidP="0077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3094">
        <w:rPr>
          <w:rFonts w:ascii="Times New Roman" w:hAnsi="Times New Roman" w:cs="Times New Roman"/>
          <w:color w:val="000000"/>
          <w:sz w:val="28"/>
          <w:szCs w:val="28"/>
        </w:rPr>
        <w:t>В связи с чем, актуальным</w:t>
      </w:r>
      <w:r w:rsidR="002C66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3094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2C666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E7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9E4" w:rsidRPr="00273094">
        <w:rPr>
          <w:rFonts w:ascii="Times New Roman" w:hAnsi="Times New Roman" w:cs="Times New Roman"/>
          <w:sz w:val="28"/>
        </w:rPr>
        <w:t xml:space="preserve">в условиях инфекции </w:t>
      </w:r>
      <w:r w:rsidR="00947CD5" w:rsidRPr="00273094">
        <w:rPr>
          <w:rFonts w:ascii="Times New Roman" w:hAnsi="Times New Roman" w:cs="Times New Roman"/>
          <w:sz w:val="28"/>
          <w:lang w:val="en-US"/>
        </w:rPr>
        <w:t>COVID</w:t>
      </w:r>
      <w:r w:rsidR="00B029E4" w:rsidRPr="00273094">
        <w:rPr>
          <w:rFonts w:ascii="Times New Roman" w:hAnsi="Times New Roman" w:cs="Times New Roman"/>
          <w:sz w:val="28"/>
        </w:rPr>
        <w:t>-19</w:t>
      </w:r>
      <w:r w:rsidR="00422D44">
        <w:rPr>
          <w:rFonts w:ascii="Times New Roman" w:hAnsi="Times New Roman" w:cs="Times New Roman"/>
          <w:sz w:val="28"/>
        </w:rPr>
        <w:t xml:space="preserve">, </w:t>
      </w:r>
      <w:r w:rsidR="006F25FA" w:rsidRPr="0027309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273094">
        <w:rPr>
          <w:rFonts w:ascii="Times New Roman" w:hAnsi="Times New Roman" w:cs="Times New Roman"/>
          <w:sz w:val="28"/>
        </w:rPr>
        <w:t xml:space="preserve">медико-социального </w:t>
      </w:r>
      <w:r w:rsidR="006F25FA" w:rsidRPr="00273094">
        <w:rPr>
          <w:rFonts w:ascii="Times New Roman" w:hAnsi="Times New Roman" w:cs="Times New Roman"/>
          <w:sz w:val="28"/>
        </w:rPr>
        <w:t>сопровождени</w:t>
      </w:r>
      <w:r w:rsidR="00AB5CA6" w:rsidRPr="00273094">
        <w:rPr>
          <w:rFonts w:ascii="Times New Roman" w:hAnsi="Times New Roman" w:cs="Times New Roman"/>
          <w:sz w:val="28"/>
        </w:rPr>
        <w:t>я</w:t>
      </w:r>
      <w:r w:rsidR="006F25FA" w:rsidRPr="00273094">
        <w:rPr>
          <w:rFonts w:ascii="Times New Roman" w:hAnsi="Times New Roman" w:cs="Times New Roman"/>
          <w:sz w:val="28"/>
        </w:rPr>
        <w:t xml:space="preserve"> лиц старшего возраста</w:t>
      </w:r>
      <w:r w:rsidR="008A6F82">
        <w:rPr>
          <w:rFonts w:ascii="Times New Roman" w:hAnsi="Times New Roman" w:cs="Times New Roman"/>
          <w:sz w:val="28"/>
        </w:rPr>
        <w:t xml:space="preserve"> и </w:t>
      </w:r>
      <w:r w:rsidR="006F25FA" w:rsidRPr="00273094">
        <w:rPr>
          <w:rFonts w:ascii="Times New Roman" w:hAnsi="Times New Roman" w:cs="Times New Roman"/>
          <w:sz w:val="28"/>
        </w:rPr>
        <w:t>профилактик</w:t>
      </w:r>
      <w:r w:rsidR="008A6F82">
        <w:rPr>
          <w:rFonts w:ascii="Times New Roman" w:hAnsi="Times New Roman" w:cs="Times New Roman"/>
          <w:sz w:val="28"/>
        </w:rPr>
        <w:t>и</w:t>
      </w:r>
      <w:r w:rsidR="006F25FA" w:rsidRPr="00273094">
        <w:rPr>
          <w:rFonts w:ascii="Times New Roman" w:hAnsi="Times New Roman" w:cs="Times New Roman"/>
          <w:sz w:val="28"/>
        </w:rPr>
        <w:t xml:space="preserve"> прогрессирования основных гериатрических синдромов в период ограничения передвижения и самоизоляции</w:t>
      </w:r>
      <w:r w:rsidR="00776403">
        <w:rPr>
          <w:rFonts w:ascii="Times New Roman" w:hAnsi="Times New Roman" w:cs="Times New Roman"/>
          <w:sz w:val="28"/>
        </w:rPr>
        <w:t xml:space="preserve"> </w:t>
      </w:r>
      <w:r w:rsidR="00C449D1" w:rsidRPr="0027309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11BC1">
        <w:rPr>
          <w:rFonts w:ascii="Times New Roman" w:hAnsi="Times New Roman" w:cs="Times New Roman"/>
          <w:color w:val="000000"/>
          <w:sz w:val="28"/>
          <w:szCs w:val="28"/>
        </w:rPr>
        <w:t>2, 8</w:t>
      </w:r>
      <w:r w:rsidR="00C449D1" w:rsidRPr="0027309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B5CA6" w:rsidRPr="00273094">
        <w:rPr>
          <w:rFonts w:ascii="Times New Roman" w:hAnsi="Times New Roman" w:cs="Times New Roman"/>
          <w:sz w:val="28"/>
        </w:rPr>
        <w:t>.</w:t>
      </w:r>
    </w:p>
    <w:p w:rsidR="004A7E3C" w:rsidRDefault="002C666B" w:rsidP="00770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5CA6" w:rsidRPr="00273094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актуальным аспектом была </w:t>
      </w:r>
      <w:r w:rsidR="00273094" w:rsidRPr="00273094">
        <w:rPr>
          <w:rFonts w:ascii="Times New Roman" w:hAnsi="Times New Roman" w:cs="Times New Roman"/>
          <w:color w:val="000000"/>
          <w:sz w:val="28"/>
          <w:szCs w:val="28"/>
        </w:rPr>
        <w:t>адаптация имеющихся методов медикаментозной поддержки, физической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3094" w:rsidRPr="00273094">
        <w:rPr>
          <w:rFonts w:ascii="Times New Roman" w:hAnsi="Times New Roman" w:cs="Times New Roman"/>
          <w:color w:val="000000"/>
          <w:sz w:val="28"/>
          <w:szCs w:val="28"/>
        </w:rPr>
        <w:t>психологической реабилитации</w:t>
      </w:r>
      <w:r w:rsidR="00273094" w:rsidRPr="00273094">
        <w:rPr>
          <w:rFonts w:ascii="Times New Roman" w:hAnsi="Times New Roman" w:cs="Times New Roman"/>
          <w:sz w:val="28"/>
          <w:szCs w:val="28"/>
        </w:rPr>
        <w:t xml:space="preserve"> пациентов старшего возраста после перенесенн</w:t>
      </w:r>
      <w:r w:rsidR="008150BC">
        <w:rPr>
          <w:rFonts w:ascii="Times New Roman" w:hAnsi="Times New Roman" w:cs="Times New Roman"/>
          <w:sz w:val="28"/>
          <w:szCs w:val="28"/>
        </w:rPr>
        <w:t>ой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273094" w:rsidRPr="00273094">
        <w:rPr>
          <w:rFonts w:ascii="Times New Roman" w:hAnsi="Times New Roman" w:cs="Times New Roman"/>
          <w:sz w:val="28"/>
          <w:szCs w:val="28"/>
        </w:rPr>
        <w:t>пневмони</w:t>
      </w:r>
      <w:r w:rsidR="008150BC">
        <w:rPr>
          <w:rFonts w:ascii="Times New Roman" w:hAnsi="Times New Roman" w:cs="Times New Roman"/>
          <w:sz w:val="28"/>
          <w:szCs w:val="28"/>
        </w:rPr>
        <w:t>и</w:t>
      </w:r>
      <w:r w:rsidR="00273094" w:rsidRPr="00273094">
        <w:rPr>
          <w:rFonts w:ascii="Times New Roman" w:hAnsi="Times New Roman" w:cs="Times New Roman"/>
          <w:sz w:val="28"/>
          <w:szCs w:val="28"/>
        </w:rPr>
        <w:t>, ассоциированн</w:t>
      </w:r>
      <w:r w:rsidR="008150BC">
        <w:rPr>
          <w:rFonts w:ascii="Times New Roman" w:hAnsi="Times New Roman" w:cs="Times New Roman"/>
          <w:sz w:val="28"/>
          <w:szCs w:val="28"/>
        </w:rPr>
        <w:t>ой</w:t>
      </w:r>
      <w:r w:rsidR="00273094" w:rsidRPr="00273094">
        <w:rPr>
          <w:rFonts w:ascii="Times New Roman" w:hAnsi="Times New Roman" w:cs="Times New Roman"/>
          <w:sz w:val="28"/>
          <w:szCs w:val="28"/>
        </w:rPr>
        <w:t xml:space="preserve"> с инфекцией </w:t>
      </w:r>
      <w:r w:rsidR="00947CD5" w:rsidRPr="0027309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73094" w:rsidRPr="00273094">
        <w:rPr>
          <w:rFonts w:ascii="Times New Roman" w:hAnsi="Times New Roman" w:cs="Times New Roman"/>
          <w:sz w:val="28"/>
          <w:szCs w:val="28"/>
        </w:rPr>
        <w:t xml:space="preserve">-19, </w:t>
      </w:r>
      <w:r w:rsidR="004A7E3C" w:rsidRPr="00273094">
        <w:rPr>
          <w:rFonts w:ascii="Times New Roman" w:hAnsi="Times New Roman" w:cs="Times New Roman"/>
          <w:sz w:val="28"/>
          <w:szCs w:val="28"/>
        </w:rPr>
        <w:t>на амбулаторном и домашнем этапах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AB5CA6" w:rsidRPr="00273094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 w:rsidR="00811BC1">
        <w:rPr>
          <w:rFonts w:ascii="Times New Roman" w:hAnsi="Times New Roman" w:cs="Times New Roman"/>
          <w:sz w:val="28"/>
          <w:szCs w:val="28"/>
        </w:rPr>
        <w:t xml:space="preserve"> </w:t>
      </w:r>
      <w:r w:rsidR="00811BC1" w:rsidRPr="0027309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11BC1">
        <w:rPr>
          <w:rFonts w:ascii="Times New Roman" w:hAnsi="Times New Roman" w:cs="Times New Roman"/>
          <w:sz w:val="28"/>
          <w:szCs w:val="28"/>
        </w:rPr>
        <w:t>1, 3, 4, 5, 6, 7</w:t>
      </w:r>
      <w:r w:rsidR="00C449D1" w:rsidRPr="00442AD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F525F">
        <w:rPr>
          <w:rFonts w:ascii="Times New Roman" w:hAnsi="Times New Roman" w:cs="Times New Roman"/>
          <w:sz w:val="28"/>
          <w:szCs w:val="28"/>
        </w:rPr>
        <w:t>.</w:t>
      </w:r>
    </w:p>
    <w:p w:rsidR="000E5D3A" w:rsidRPr="004A7E3C" w:rsidRDefault="00E347B8" w:rsidP="00770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C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E75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B0F" w:rsidRPr="00BF6B0F">
        <w:rPr>
          <w:rFonts w:ascii="Times New Roman" w:hAnsi="Times New Roman" w:cs="Times New Roman"/>
          <w:sz w:val="28"/>
          <w:szCs w:val="28"/>
        </w:rPr>
        <w:t>изучение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BF6B0F" w:rsidRPr="00BB747E">
        <w:rPr>
          <w:rFonts w:ascii="Times New Roman" w:hAnsi="Times New Roman" w:cs="Times New Roman"/>
          <w:sz w:val="28"/>
          <w:szCs w:val="28"/>
        </w:rPr>
        <w:t>эффективности компонентов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0E5D3A" w:rsidRPr="004A7E3C">
        <w:rPr>
          <w:rFonts w:ascii="Times New Roman" w:hAnsi="Times New Roman" w:cs="Times New Roman"/>
          <w:sz w:val="28"/>
          <w:szCs w:val="28"/>
        </w:rPr>
        <w:t>меди</w:t>
      </w:r>
      <w:r w:rsidR="00F754D4">
        <w:rPr>
          <w:rFonts w:ascii="Times New Roman" w:hAnsi="Times New Roman" w:cs="Times New Roman"/>
          <w:sz w:val="28"/>
          <w:szCs w:val="28"/>
        </w:rPr>
        <w:t>цинской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0E5D3A" w:rsidRPr="004A7E3C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4F5FC5">
        <w:rPr>
          <w:rFonts w:ascii="Times New Roman" w:hAnsi="Times New Roman" w:cs="Times New Roman"/>
          <w:sz w:val="28"/>
          <w:szCs w:val="28"/>
        </w:rPr>
        <w:t xml:space="preserve">для </w:t>
      </w:r>
      <w:r w:rsidR="000E5D3A" w:rsidRPr="004A7E3C">
        <w:rPr>
          <w:rFonts w:ascii="Times New Roman" w:hAnsi="Times New Roman" w:cs="Times New Roman"/>
          <w:sz w:val="28"/>
          <w:szCs w:val="28"/>
        </w:rPr>
        <w:t xml:space="preserve">лиц старшего </w:t>
      </w:r>
      <w:r w:rsidR="00BE569B" w:rsidRPr="004A7E3C">
        <w:rPr>
          <w:rFonts w:ascii="Times New Roman" w:hAnsi="Times New Roman" w:cs="Times New Roman"/>
          <w:sz w:val="28"/>
          <w:szCs w:val="28"/>
        </w:rPr>
        <w:t>возраста,</w:t>
      </w:r>
      <w:r w:rsidR="00E7566F">
        <w:rPr>
          <w:rFonts w:ascii="Times New Roman" w:hAnsi="Times New Roman" w:cs="Times New Roman"/>
          <w:sz w:val="28"/>
          <w:szCs w:val="28"/>
        </w:rPr>
        <w:t xml:space="preserve"> </w:t>
      </w:r>
      <w:r w:rsidR="004F5FC5">
        <w:rPr>
          <w:rFonts w:ascii="Times New Roman" w:hAnsi="Times New Roman" w:cs="Times New Roman"/>
          <w:sz w:val="28"/>
          <w:szCs w:val="28"/>
        </w:rPr>
        <w:t xml:space="preserve">после перенесенной пневмонии </w:t>
      </w:r>
      <w:r w:rsidR="00804B65" w:rsidRPr="004A7E3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5D3A" w:rsidRPr="004A7E3C">
        <w:rPr>
          <w:rFonts w:ascii="Times New Roman" w:hAnsi="Times New Roman" w:cs="Times New Roman"/>
          <w:sz w:val="28"/>
          <w:szCs w:val="28"/>
        </w:rPr>
        <w:t>-19на амбулаторн</w:t>
      </w:r>
      <w:r w:rsidR="000E5D3A">
        <w:rPr>
          <w:rFonts w:ascii="Times New Roman" w:hAnsi="Times New Roman" w:cs="Times New Roman"/>
          <w:sz w:val="28"/>
          <w:szCs w:val="28"/>
        </w:rPr>
        <w:t xml:space="preserve">ом и </w:t>
      </w:r>
      <w:r w:rsidR="000E5D3A" w:rsidRPr="004A7E3C">
        <w:rPr>
          <w:rFonts w:ascii="Times New Roman" w:hAnsi="Times New Roman" w:cs="Times New Roman"/>
          <w:sz w:val="28"/>
          <w:szCs w:val="28"/>
        </w:rPr>
        <w:t>домашн</w:t>
      </w:r>
      <w:r w:rsidR="000E5D3A">
        <w:rPr>
          <w:rFonts w:ascii="Times New Roman" w:hAnsi="Times New Roman" w:cs="Times New Roman"/>
          <w:sz w:val="28"/>
          <w:szCs w:val="28"/>
        </w:rPr>
        <w:t>ем этапах.</w:t>
      </w:r>
    </w:p>
    <w:p w:rsidR="00A14DE0" w:rsidRDefault="007830C1" w:rsidP="00770C9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E3C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 w:rsidR="00E75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DE0" w:rsidRPr="004A7E3C">
        <w:rPr>
          <w:rFonts w:ascii="Times New Roman" w:hAnsi="Times New Roman" w:cs="Times New Roman"/>
          <w:sz w:val="28"/>
          <w:szCs w:val="28"/>
        </w:rPr>
        <w:t xml:space="preserve">С марта 2020 года по </w:t>
      </w:r>
      <w:r w:rsidR="0035477D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A14DE0" w:rsidRPr="004A7E3C">
        <w:rPr>
          <w:rFonts w:ascii="Times New Roman" w:hAnsi="Times New Roman" w:cs="Times New Roman"/>
          <w:sz w:val="28"/>
          <w:szCs w:val="28"/>
        </w:rPr>
        <w:t xml:space="preserve">работа кафедры медицинской реабилитации и физической культуры </w:t>
      </w:r>
      <w:r w:rsidR="0035477D">
        <w:rPr>
          <w:rFonts w:ascii="Times New Roman" w:hAnsi="Times New Roman" w:cs="Times New Roman"/>
          <w:sz w:val="28"/>
          <w:szCs w:val="28"/>
        </w:rPr>
        <w:t xml:space="preserve">с курсом ФПК и ПК </w:t>
      </w:r>
      <w:r w:rsidR="00611C4D">
        <w:rPr>
          <w:rFonts w:ascii="Times New Roman" w:hAnsi="Times New Roman" w:cs="Times New Roman"/>
          <w:sz w:val="28"/>
          <w:szCs w:val="28"/>
        </w:rPr>
        <w:t xml:space="preserve">Витебского государственного медицинского университета </w:t>
      </w:r>
      <w:r w:rsidR="00A14DE0" w:rsidRPr="004A7E3C">
        <w:rPr>
          <w:rFonts w:ascii="Times New Roman" w:hAnsi="Times New Roman" w:cs="Times New Roman"/>
          <w:sz w:val="28"/>
          <w:szCs w:val="28"/>
        </w:rPr>
        <w:t xml:space="preserve">организована по </w:t>
      </w:r>
      <w:r w:rsidR="0023751D">
        <w:rPr>
          <w:rFonts w:ascii="Times New Roman" w:hAnsi="Times New Roman" w:cs="Times New Roman"/>
          <w:sz w:val="28"/>
          <w:szCs w:val="28"/>
        </w:rPr>
        <w:t>следующим</w:t>
      </w:r>
      <w:r w:rsidR="00A14DE0" w:rsidRPr="004A7E3C">
        <w:rPr>
          <w:rFonts w:ascii="Times New Roman" w:hAnsi="Times New Roman" w:cs="Times New Roman"/>
          <w:sz w:val="28"/>
          <w:szCs w:val="28"/>
        </w:rPr>
        <w:t xml:space="preserve"> основным направлениям:</w:t>
      </w:r>
    </w:p>
    <w:p w:rsidR="00A14DE0" w:rsidRDefault="00A14DE0" w:rsidP="0077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4A7E3C">
        <w:rPr>
          <w:rFonts w:ascii="Times New Roman" w:hAnsi="Times New Roman" w:cs="Times New Roman"/>
          <w:sz w:val="28"/>
          <w:szCs w:val="28"/>
        </w:rPr>
        <w:t>едико-социальная профилактика развития и прогрессирования основных гериатрических синдромов у лиц старшего возраста</w:t>
      </w:r>
      <w:r w:rsidR="0035477D">
        <w:rPr>
          <w:rFonts w:ascii="Times New Roman" w:hAnsi="Times New Roman" w:cs="Times New Roman"/>
          <w:sz w:val="28"/>
          <w:szCs w:val="28"/>
        </w:rPr>
        <w:t xml:space="preserve"> </w:t>
      </w:r>
      <w:r w:rsidR="006B008C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0A77A2">
        <w:rPr>
          <w:rFonts w:ascii="Times New Roman" w:hAnsi="Times New Roman" w:cs="Times New Roman"/>
          <w:sz w:val="28"/>
          <w:szCs w:val="28"/>
        </w:rPr>
        <w:t>Комитет</w:t>
      </w:r>
      <w:r w:rsidR="006B008C">
        <w:rPr>
          <w:rFonts w:ascii="Times New Roman" w:hAnsi="Times New Roman" w:cs="Times New Roman"/>
          <w:sz w:val="28"/>
          <w:szCs w:val="28"/>
        </w:rPr>
        <w:t>а</w:t>
      </w:r>
      <w:r w:rsidR="000A77A2">
        <w:rPr>
          <w:rFonts w:ascii="Times New Roman" w:hAnsi="Times New Roman" w:cs="Times New Roman"/>
          <w:sz w:val="28"/>
          <w:szCs w:val="28"/>
        </w:rPr>
        <w:t xml:space="preserve"> по труду, занятости и социальной защите Витебского облисполкома</w:t>
      </w:r>
      <w:r w:rsidR="0035477D">
        <w:rPr>
          <w:rFonts w:ascii="Times New Roman" w:hAnsi="Times New Roman" w:cs="Times New Roman"/>
          <w:sz w:val="28"/>
          <w:szCs w:val="28"/>
        </w:rPr>
        <w:t xml:space="preserve"> </w:t>
      </w:r>
      <w:r w:rsidR="004F5FC5" w:rsidRPr="004F5FC5">
        <w:rPr>
          <w:rFonts w:ascii="Times New Roman" w:hAnsi="Times New Roman" w:cs="Times New Roman"/>
          <w:sz w:val="28"/>
          <w:szCs w:val="28"/>
        </w:rPr>
        <w:t>[</w:t>
      </w:r>
      <w:r w:rsidR="00811BC1">
        <w:rPr>
          <w:rFonts w:ascii="Times New Roman" w:hAnsi="Times New Roman" w:cs="Times New Roman"/>
          <w:sz w:val="28"/>
          <w:szCs w:val="28"/>
        </w:rPr>
        <w:t>8</w:t>
      </w:r>
      <w:r w:rsidR="004F5FC5" w:rsidRPr="004F5FC5">
        <w:rPr>
          <w:rFonts w:ascii="Times New Roman" w:hAnsi="Times New Roman" w:cs="Times New Roman"/>
          <w:sz w:val="28"/>
          <w:szCs w:val="28"/>
        </w:rPr>
        <w:t>]</w:t>
      </w:r>
      <w:r w:rsidR="000A77A2">
        <w:rPr>
          <w:rFonts w:ascii="Times New Roman" w:hAnsi="Times New Roman" w:cs="Times New Roman"/>
          <w:sz w:val="28"/>
          <w:szCs w:val="28"/>
        </w:rPr>
        <w:t>.</w:t>
      </w:r>
    </w:p>
    <w:p w:rsidR="00A14DE0" w:rsidRDefault="00A14DE0" w:rsidP="0077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Pr="004A7E3C">
        <w:rPr>
          <w:rFonts w:ascii="Times New Roman" w:hAnsi="Times New Roman" w:cs="Times New Roman"/>
          <w:sz w:val="28"/>
          <w:szCs w:val="28"/>
        </w:rPr>
        <w:t>еди</w:t>
      </w:r>
      <w:r w:rsidR="00F754D4">
        <w:rPr>
          <w:rFonts w:ascii="Times New Roman" w:hAnsi="Times New Roman" w:cs="Times New Roman"/>
          <w:sz w:val="28"/>
          <w:szCs w:val="28"/>
        </w:rPr>
        <w:t xml:space="preserve">цинская </w:t>
      </w:r>
      <w:r w:rsidRPr="004A7E3C">
        <w:rPr>
          <w:rFonts w:ascii="Times New Roman" w:hAnsi="Times New Roman" w:cs="Times New Roman"/>
          <w:sz w:val="28"/>
          <w:szCs w:val="28"/>
        </w:rPr>
        <w:t xml:space="preserve">реабилитация пациентов </w:t>
      </w:r>
      <w:r w:rsidR="006B008C">
        <w:rPr>
          <w:rFonts w:ascii="Times New Roman" w:hAnsi="Times New Roman" w:cs="Times New Roman"/>
          <w:sz w:val="28"/>
          <w:szCs w:val="28"/>
        </w:rPr>
        <w:t xml:space="preserve">разных возрастных групп </w:t>
      </w:r>
      <w:r w:rsidRPr="004A7E3C">
        <w:rPr>
          <w:rFonts w:ascii="Times New Roman" w:hAnsi="Times New Roman" w:cs="Times New Roman"/>
          <w:sz w:val="28"/>
          <w:szCs w:val="28"/>
        </w:rPr>
        <w:t xml:space="preserve">после перенесенной инфекции </w:t>
      </w:r>
      <w:r w:rsidR="00804B65" w:rsidRPr="004A7E3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A7E3C">
        <w:rPr>
          <w:rFonts w:ascii="Times New Roman" w:hAnsi="Times New Roman" w:cs="Times New Roman"/>
          <w:sz w:val="28"/>
          <w:szCs w:val="28"/>
        </w:rPr>
        <w:t>-19</w:t>
      </w:r>
      <w:r w:rsidR="006B008C">
        <w:rPr>
          <w:rFonts w:ascii="Times New Roman" w:hAnsi="Times New Roman" w:cs="Times New Roman"/>
          <w:sz w:val="28"/>
          <w:szCs w:val="28"/>
        </w:rPr>
        <w:t xml:space="preserve"> на амбулаторном и домашнем этапах</w:t>
      </w:r>
      <w:r w:rsidRPr="004A7E3C">
        <w:rPr>
          <w:rFonts w:ascii="Times New Roman" w:hAnsi="Times New Roman" w:cs="Times New Roman"/>
          <w:sz w:val="28"/>
          <w:szCs w:val="28"/>
        </w:rPr>
        <w:t>.</w:t>
      </w:r>
    </w:p>
    <w:p w:rsidR="0023751D" w:rsidRDefault="00503974" w:rsidP="0077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Информационная работа</w:t>
      </w:r>
      <w:r w:rsidR="00E7566F">
        <w:rPr>
          <w:rFonts w:ascii="Times New Roman" w:hAnsi="Times New Roman" w:cs="Times New Roman"/>
          <w:sz w:val="28"/>
          <w:szCs w:val="28"/>
        </w:rPr>
        <w:t xml:space="preserve"> с людьми старшего возраста по вопросам реабилитации и профилактики (вакцинации).</w:t>
      </w:r>
    </w:p>
    <w:p w:rsidR="005E17AA" w:rsidRPr="00631957" w:rsidRDefault="00503974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обследовано 103 </w:t>
      </w:r>
      <w:r w:rsidR="00611C4D" w:rsidRPr="00631957">
        <w:rPr>
          <w:sz w:val="28"/>
          <w:szCs w:val="28"/>
        </w:rPr>
        <w:t>пациент</w:t>
      </w:r>
      <w:r>
        <w:rPr>
          <w:sz w:val="28"/>
          <w:szCs w:val="28"/>
        </w:rPr>
        <w:t>а</w:t>
      </w:r>
      <w:r w:rsidR="00E7566F">
        <w:rPr>
          <w:sz w:val="28"/>
          <w:szCs w:val="28"/>
        </w:rPr>
        <w:t xml:space="preserve"> </w:t>
      </w:r>
      <w:r w:rsidR="005E17AA" w:rsidRPr="00631957">
        <w:rPr>
          <w:sz w:val="28"/>
          <w:szCs w:val="28"/>
        </w:rPr>
        <w:t>старше 60 лет</w:t>
      </w:r>
      <w:r w:rsidR="008A6F82">
        <w:rPr>
          <w:sz w:val="28"/>
          <w:szCs w:val="28"/>
        </w:rPr>
        <w:t xml:space="preserve">. </w:t>
      </w:r>
      <w:r w:rsidR="005E17AA" w:rsidRPr="00631957">
        <w:rPr>
          <w:sz w:val="28"/>
          <w:szCs w:val="28"/>
        </w:rPr>
        <w:t xml:space="preserve">В первую группу вошли </w:t>
      </w:r>
      <w:r w:rsidR="00611C4D" w:rsidRPr="00631957">
        <w:rPr>
          <w:sz w:val="28"/>
          <w:szCs w:val="28"/>
        </w:rPr>
        <w:t>43</w:t>
      </w:r>
      <w:r w:rsidR="001D2AAF">
        <w:rPr>
          <w:sz w:val="28"/>
          <w:szCs w:val="28"/>
        </w:rPr>
        <w:t xml:space="preserve"> </w:t>
      </w:r>
      <w:r w:rsidR="00611C4D" w:rsidRPr="00631957">
        <w:rPr>
          <w:sz w:val="28"/>
          <w:szCs w:val="28"/>
        </w:rPr>
        <w:t>человека</w:t>
      </w:r>
      <w:r w:rsidR="005E17AA" w:rsidRPr="00631957">
        <w:rPr>
          <w:sz w:val="28"/>
          <w:szCs w:val="28"/>
        </w:rPr>
        <w:t>, которые прошли однокомпонентный курс реабилитации гипобарической</w:t>
      </w:r>
      <w:r w:rsidR="00E7566F">
        <w:rPr>
          <w:sz w:val="28"/>
          <w:szCs w:val="28"/>
        </w:rPr>
        <w:t xml:space="preserve"> </w:t>
      </w:r>
      <w:r w:rsidR="00611C4D" w:rsidRPr="00631957">
        <w:rPr>
          <w:sz w:val="28"/>
          <w:szCs w:val="28"/>
        </w:rPr>
        <w:t>барокамерной адаптации (ГБА)</w:t>
      </w:r>
      <w:r w:rsidR="005E17AA" w:rsidRPr="00631957">
        <w:rPr>
          <w:sz w:val="28"/>
          <w:szCs w:val="28"/>
        </w:rPr>
        <w:t xml:space="preserve">. Из них женщин - </w:t>
      </w:r>
      <w:r w:rsidR="00484BB1" w:rsidRPr="00631957">
        <w:rPr>
          <w:sz w:val="28"/>
          <w:szCs w:val="28"/>
        </w:rPr>
        <w:t>35, мужчин - 8</w:t>
      </w:r>
      <w:r w:rsidR="005E17AA" w:rsidRPr="00631957">
        <w:rPr>
          <w:sz w:val="28"/>
          <w:szCs w:val="28"/>
        </w:rPr>
        <w:t xml:space="preserve">, средний возраст составил </w:t>
      </w:r>
      <w:r w:rsidR="00631957" w:rsidRPr="00631957">
        <w:rPr>
          <w:sz w:val="28"/>
          <w:szCs w:val="28"/>
        </w:rPr>
        <w:t>62,7 [60,3; 68,9] лет</w:t>
      </w:r>
      <w:r w:rsidR="005E17AA" w:rsidRPr="00631957">
        <w:rPr>
          <w:sz w:val="28"/>
          <w:szCs w:val="28"/>
        </w:rPr>
        <w:t>.</w:t>
      </w:r>
    </w:p>
    <w:p w:rsidR="005E17AA" w:rsidRDefault="005E17AA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31957">
        <w:rPr>
          <w:sz w:val="28"/>
          <w:szCs w:val="28"/>
        </w:rPr>
        <w:t xml:space="preserve">Вторую группу составили </w:t>
      </w:r>
      <w:r w:rsidR="001F0648" w:rsidRPr="00631957">
        <w:rPr>
          <w:sz w:val="28"/>
          <w:szCs w:val="28"/>
        </w:rPr>
        <w:t>35 человек</w:t>
      </w:r>
      <w:r w:rsidRPr="00631957">
        <w:rPr>
          <w:sz w:val="28"/>
          <w:szCs w:val="28"/>
        </w:rPr>
        <w:t xml:space="preserve">, из них женщин </w:t>
      </w:r>
      <w:r w:rsidR="00AB27F4">
        <w:rPr>
          <w:sz w:val="28"/>
          <w:szCs w:val="28"/>
        </w:rPr>
        <w:t>25</w:t>
      </w:r>
      <w:r w:rsidRPr="00631957">
        <w:rPr>
          <w:sz w:val="28"/>
          <w:szCs w:val="28"/>
        </w:rPr>
        <w:t xml:space="preserve">, мужчин </w:t>
      </w:r>
      <w:r w:rsidR="00AB27F4">
        <w:rPr>
          <w:sz w:val="28"/>
          <w:szCs w:val="28"/>
        </w:rPr>
        <w:t>10</w:t>
      </w:r>
      <w:r w:rsidRPr="00631957">
        <w:rPr>
          <w:sz w:val="28"/>
          <w:szCs w:val="28"/>
        </w:rPr>
        <w:t xml:space="preserve">, средний возраст </w:t>
      </w:r>
      <w:r w:rsidR="00631957" w:rsidRPr="00631957">
        <w:rPr>
          <w:sz w:val="28"/>
          <w:szCs w:val="28"/>
        </w:rPr>
        <w:t>63,1 [60,4;69,2] лет.</w:t>
      </w:r>
      <w:r w:rsidRPr="00631957">
        <w:rPr>
          <w:sz w:val="28"/>
          <w:szCs w:val="28"/>
        </w:rPr>
        <w:t xml:space="preserve"> Данная группа прошла двухкомпонентный курс реабилитации </w:t>
      </w:r>
      <w:r w:rsidR="008A6F82">
        <w:rPr>
          <w:sz w:val="28"/>
          <w:szCs w:val="28"/>
        </w:rPr>
        <w:t>ГБА</w:t>
      </w:r>
      <w:r w:rsidR="00484BB1" w:rsidRPr="00631957">
        <w:rPr>
          <w:sz w:val="28"/>
          <w:szCs w:val="28"/>
        </w:rPr>
        <w:t>+цитофлавин</w:t>
      </w:r>
      <w:r w:rsidR="0035477D">
        <w:rPr>
          <w:sz w:val="28"/>
          <w:szCs w:val="28"/>
        </w:rPr>
        <w:t xml:space="preserve"> (ГБА+Ц)</w:t>
      </w:r>
      <w:r w:rsidR="00484BB1" w:rsidRPr="00631957">
        <w:rPr>
          <w:sz w:val="28"/>
          <w:szCs w:val="28"/>
        </w:rPr>
        <w:t>.</w:t>
      </w:r>
    </w:p>
    <w:p w:rsidR="00654664" w:rsidRDefault="00654664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Третью группу составили 25 человек </w:t>
      </w:r>
      <w:r w:rsidRPr="00631957">
        <w:rPr>
          <w:sz w:val="28"/>
          <w:szCs w:val="28"/>
        </w:rPr>
        <w:t xml:space="preserve">из них </w:t>
      </w:r>
      <w:r>
        <w:rPr>
          <w:sz w:val="28"/>
          <w:szCs w:val="28"/>
        </w:rPr>
        <w:t xml:space="preserve">17 </w:t>
      </w:r>
      <w:r w:rsidRPr="00631957">
        <w:rPr>
          <w:sz w:val="28"/>
          <w:szCs w:val="28"/>
        </w:rPr>
        <w:t xml:space="preserve">женщин, </w:t>
      </w:r>
      <w:r>
        <w:rPr>
          <w:sz w:val="28"/>
          <w:szCs w:val="28"/>
        </w:rPr>
        <w:t xml:space="preserve">8 </w:t>
      </w:r>
      <w:r w:rsidRPr="00631957">
        <w:rPr>
          <w:sz w:val="28"/>
          <w:szCs w:val="28"/>
        </w:rPr>
        <w:t>мужчин, средний возраст 63,</w:t>
      </w:r>
      <w:r>
        <w:rPr>
          <w:sz w:val="28"/>
          <w:szCs w:val="28"/>
        </w:rPr>
        <w:t>5</w:t>
      </w:r>
      <w:r w:rsidRPr="00631957">
        <w:rPr>
          <w:sz w:val="28"/>
          <w:szCs w:val="28"/>
        </w:rPr>
        <w:t xml:space="preserve"> [60,</w:t>
      </w:r>
      <w:r w:rsidR="00821DFE">
        <w:rPr>
          <w:sz w:val="28"/>
          <w:szCs w:val="28"/>
        </w:rPr>
        <w:t>2</w:t>
      </w:r>
      <w:r w:rsidRPr="00631957">
        <w:rPr>
          <w:sz w:val="28"/>
          <w:szCs w:val="28"/>
        </w:rPr>
        <w:t>;6</w:t>
      </w:r>
      <w:r w:rsidR="00821DFE">
        <w:rPr>
          <w:sz w:val="28"/>
          <w:szCs w:val="28"/>
        </w:rPr>
        <w:t>7</w:t>
      </w:r>
      <w:r w:rsidRPr="00631957">
        <w:rPr>
          <w:sz w:val="28"/>
          <w:szCs w:val="28"/>
        </w:rPr>
        <w:t xml:space="preserve">,2] лет. Данная группа прошла </w:t>
      </w:r>
      <w:r>
        <w:rPr>
          <w:sz w:val="28"/>
          <w:szCs w:val="28"/>
        </w:rPr>
        <w:t>одно</w:t>
      </w:r>
      <w:r w:rsidRPr="00631957">
        <w:rPr>
          <w:sz w:val="28"/>
          <w:szCs w:val="28"/>
        </w:rPr>
        <w:t xml:space="preserve">компонентный курс реабилитации </w:t>
      </w:r>
      <w:r w:rsidR="00821D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прием таблеток </w:t>
      </w:r>
      <w:r w:rsidRPr="00631957">
        <w:rPr>
          <w:sz w:val="28"/>
          <w:szCs w:val="28"/>
        </w:rPr>
        <w:t>цитофлавин</w:t>
      </w:r>
      <w:r>
        <w:rPr>
          <w:sz w:val="28"/>
          <w:szCs w:val="28"/>
        </w:rPr>
        <w:t>а</w:t>
      </w:r>
      <w:r w:rsidRPr="00631957">
        <w:rPr>
          <w:sz w:val="28"/>
          <w:szCs w:val="28"/>
        </w:rPr>
        <w:t>.</w:t>
      </w:r>
    </w:p>
    <w:p w:rsidR="00597170" w:rsidRDefault="00597170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D67B82">
        <w:rPr>
          <w:sz w:val="28"/>
          <w:szCs w:val="28"/>
        </w:rPr>
        <w:t xml:space="preserve">Все пациенты дали письменное информационное согласие на русском языке на проведение </w:t>
      </w:r>
      <w:r>
        <w:rPr>
          <w:sz w:val="28"/>
          <w:szCs w:val="28"/>
        </w:rPr>
        <w:t xml:space="preserve">обследования, курса </w:t>
      </w:r>
      <w:r w:rsidR="008A6F82">
        <w:rPr>
          <w:sz w:val="28"/>
          <w:szCs w:val="28"/>
        </w:rPr>
        <w:t>ГБА</w:t>
      </w:r>
      <w:r>
        <w:rPr>
          <w:sz w:val="28"/>
          <w:szCs w:val="28"/>
        </w:rPr>
        <w:t xml:space="preserve">, </w:t>
      </w:r>
      <w:r w:rsidR="005E17AA">
        <w:rPr>
          <w:sz w:val="28"/>
          <w:szCs w:val="28"/>
        </w:rPr>
        <w:t>прием цитофлавина</w:t>
      </w:r>
      <w:r w:rsidR="0035477D">
        <w:rPr>
          <w:sz w:val="28"/>
          <w:szCs w:val="28"/>
        </w:rPr>
        <w:t xml:space="preserve"> (Ц)</w:t>
      </w:r>
      <w:r w:rsidR="005E17AA">
        <w:rPr>
          <w:sz w:val="28"/>
          <w:szCs w:val="28"/>
        </w:rPr>
        <w:t xml:space="preserve">, </w:t>
      </w:r>
      <w:r>
        <w:rPr>
          <w:sz w:val="28"/>
          <w:szCs w:val="28"/>
        </w:rPr>
        <w:t>кинезиологического</w:t>
      </w:r>
      <w:r w:rsidR="0035477D">
        <w:rPr>
          <w:sz w:val="28"/>
          <w:szCs w:val="28"/>
        </w:rPr>
        <w:t xml:space="preserve"> </w:t>
      </w:r>
      <w:r>
        <w:rPr>
          <w:sz w:val="28"/>
          <w:szCs w:val="28"/>
        </w:rPr>
        <w:t>тейпирования</w:t>
      </w:r>
      <w:r w:rsidR="008A6F82">
        <w:rPr>
          <w:sz w:val="28"/>
          <w:szCs w:val="28"/>
        </w:rPr>
        <w:t xml:space="preserve"> (КТ)</w:t>
      </w:r>
      <w:r>
        <w:rPr>
          <w:sz w:val="28"/>
          <w:szCs w:val="28"/>
        </w:rPr>
        <w:t xml:space="preserve">. </w:t>
      </w:r>
    </w:p>
    <w:p w:rsidR="00940B06" w:rsidRDefault="005F7F8D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амбулаторном этапе р</w:t>
      </w:r>
      <w:r w:rsidR="007D6DB6">
        <w:rPr>
          <w:sz w:val="28"/>
          <w:szCs w:val="28"/>
        </w:rPr>
        <w:t>еабилитаци</w:t>
      </w:r>
      <w:r w:rsidR="00C6278D">
        <w:rPr>
          <w:sz w:val="28"/>
          <w:szCs w:val="28"/>
        </w:rPr>
        <w:t>ю</w:t>
      </w:r>
      <w:r w:rsidR="00E7566F">
        <w:rPr>
          <w:sz w:val="28"/>
          <w:szCs w:val="28"/>
        </w:rPr>
        <w:t xml:space="preserve"> </w:t>
      </w:r>
      <w:r w:rsidR="00B23A70">
        <w:rPr>
          <w:sz w:val="28"/>
          <w:szCs w:val="28"/>
        </w:rPr>
        <w:t xml:space="preserve">осуществляли </w:t>
      </w:r>
      <w:r w:rsidR="007D6DB6">
        <w:rPr>
          <w:sz w:val="28"/>
          <w:szCs w:val="28"/>
        </w:rPr>
        <w:t xml:space="preserve">методом </w:t>
      </w:r>
      <w:r w:rsidR="00C6278D">
        <w:rPr>
          <w:sz w:val="28"/>
          <w:szCs w:val="28"/>
        </w:rPr>
        <w:t xml:space="preserve">ГБА в нашей модификации </w:t>
      </w:r>
      <w:r>
        <w:rPr>
          <w:sz w:val="28"/>
          <w:szCs w:val="28"/>
        </w:rPr>
        <w:t xml:space="preserve">на базе </w:t>
      </w:r>
      <w:r w:rsidR="007D6DB6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="007D6DB6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E7566F">
        <w:rPr>
          <w:sz w:val="28"/>
          <w:szCs w:val="28"/>
        </w:rPr>
        <w:t xml:space="preserve"> </w:t>
      </w:r>
      <w:r w:rsidR="007D6DB6">
        <w:rPr>
          <w:sz w:val="28"/>
          <w:szCs w:val="28"/>
        </w:rPr>
        <w:t xml:space="preserve">гипобарической терапии и бароклиматической адаптации </w:t>
      </w:r>
      <w:r w:rsidR="00192B7C">
        <w:rPr>
          <w:sz w:val="28"/>
          <w:szCs w:val="28"/>
        </w:rPr>
        <w:t xml:space="preserve">УЗ «Витебская городская клиническая больница № 1» </w:t>
      </w:r>
      <w:r w:rsidR="007D6DB6">
        <w:rPr>
          <w:sz w:val="28"/>
          <w:szCs w:val="28"/>
        </w:rPr>
        <w:t>(г. Витебск</w:t>
      </w:r>
      <w:r w:rsidR="001B4EAB">
        <w:rPr>
          <w:sz w:val="28"/>
          <w:szCs w:val="28"/>
        </w:rPr>
        <w:t>)</w:t>
      </w:r>
      <w:r w:rsidR="007D6DB6">
        <w:rPr>
          <w:sz w:val="28"/>
          <w:szCs w:val="28"/>
        </w:rPr>
        <w:t xml:space="preserve">. </w:t>
      </w:r>
      <w:r w:rsidR="00940B06">
        <w:rPr>
          <w:sz w:val="28"/>
          <w:szCs w:val="28"/>
        </w:rPr>
        <w:t>Относительное противопоказание к</w:t>
      </w:r>
      <w:r>
        <w:rPr>
          <w:sz w:val="28"/>
          <w:szCs w:val="28"/>
        </w:rPr>
        <w:t xml:space="preserve"> курсу</w:t>
      </w:r>
      <w:r w:rsidR="00940B06">
        <w:rPr>
          <w:sz w:val="28"/>
          <w:szCs w:val="28"/>
        </w:rPr>
        <w:t xml:space="preserve"> ГБА – возраст старше 65 лет.</w:t>
      </w:r>
    </w:p>
    <w:p w:rsidR="006B0FBB" w:rsidRDefault="00C6278D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ГБА проходил в многоместной барокамере «УРАЛ-АНТАРЕС» на 15 посадочных мест, время процедуры </w:t>
      </w:r>
      <w:r w:rsidR="005F7F8D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9</w:t>
      </w:r>
      <w:r w:rsidRPr="005A51E4">
        <w:rPr>
          <w:sz w:val="28"/>
          <w:szCs w:val="28"/>
        </w:rPr>
        <w:t>0 минут</w:t>
      </w:r>
      <w:r w:rsidR="006B0FBB">
        <w:rPr>
          <w:sz w:val="28"/>
          <w:szCs w:val="28"/>
        </w:rPr>
        <w:t>,</w:t>
      </w:r>
      <w:r w:rsidR="00E7566F">
        <w:rPr>
          <w:sz w:val="28"/>
          <w:szCs w:val="28"/>
        </w:rPr>
        <w:t xml:space="preserve"> </w:t>
      </w:r>
      <w:r w:rsidR="006B0FBB">
        <w:rPr>
          <w:sz w:val="28"/>
          <w:szCs w:val="28"/>
        </w:rPr>
        <w:t>проводили ступенчатые подъемы на высоту до 2500 м над уровнем моря в течение 10 дней</w:t>
      </w:r>
      <w:r w:rsidR="00E7566F">
        <w:rPr>
          <w:sz w:val="28"/>
          <w:szCs w:val="28"/>
        </w:rPr>
        <w:t xml:space="preserve"> </w:t>
      </w:r>
      <w:r w:rsidR="00C302C4" w:rsidRPr="003846F9">
        <w:rPr>
          <w:sz w:val="28"/>
          <w:szCs w:val="28"/>
        </w:rPr>
        <w:t>[</w:t>
      </w:r>
      <w:r w:rsidR="00811BC1">
        <w:rPr>
          <w:sz w:val="28"/>
          <w:szCs w:val="28"/>
        </w:rPr>
        <w:t>4</w:t>
      </w:r>
      <w:r w:rsidR="00C302C4" w:rsidRPr="003846F9">
        <w:rPr>
          <w:sz w:val="28"/>
          <w:szCs w:val="28"/>
        </w:rPr>
        <w:t>]</w:t>
      </w:r>
      <w:r w:rsidR="006B0FBB">
        <w:rPr>
          <w:sz w:val="28"/>
          <w:szCs w:val="28"/>
        </w:rPr>
        <w:t xml:space="preserve">. </w:t>
      </w:r>
    </w:p>
    <w:p w:rsidR="00484BB1" w:rsidRDefault="00484BB1" w:rsidP="00770C96">
      <w:pPr>
        <w:pStyle w:val="32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и с учетом клинической симптоматики дополнительно пациентам </w:t>
      </w:r>
      <w:r w:rsidR="00654664">
        <w:rPr>
          <w:sz w:val="28"/>
          <w:szCs w:val="28"/>
        </w:rPr>
        <w:t xml:space="preserve">второй группы </w:t>
      </w:r>
      <w:r>
        <w:rPr>
          <w:sz w:val="28"/>
          <w:szCs w:val="28"/>
        </w:rPr>
        <w:t xml:space="preserve">с первого дня курса </w:t>
      </w:r>
      <w:r w:rsidRPr="000D3FE0">
        <w:rPr>
          <w:sz w:val="28"/>
          <w:szCs w:val="28"/>
        </w:rPr>
        <w:t>ГБА</w:t>
      </w:r>
      <w:r>
        <w:rPr>
          <w:sz w:val="28"/>
          <w:szCs w:val="28"/>
        </w:rPr>
        <w:t xml:space="preserve"> назначали </w:t>
      </w:r>
      <w:r w:rsidRPr="000D3FE0">
        <w:rPr>
          <w:sz w:val="28"/>
          <w:szCs w:val="28"/>
        </w:rPr>
        <w:t xml:space="preserve">по 2 таблетки </w:t>
      </w:r>
      <w:r>
        <w:rPr>
          <w:sz w:val="28"/>
          <w:szCs w:val="28"/>
        </w:rPr>
        <w:t>ц</w:t>
      </w:r>
      <w:r w:rsidRPr="000D3FE0">
        <w:rPr>
          <w:sz w:val="28"/>
          <w:szCs w:val="28"/>
        </w:rPr>
        <w:t>итофлавина</w:t>
      </w:r>
      <w:r w:rsidR="00E7566F">
        <w:rPr>
          <w:sz w:val="28"/>
          <w:szCs w:val="28"/>
        </w:rPr>
        <w:t xml:space="preserve"> </w:t>
      </w:r>
      <w:r w:rsidR="003018E8">
        <w:rPr>
          <w:sz w:val="28"/>
          <w:szCs w:val="28"/>
        </w:rPr>
        <w:t>(</w:t>
      </w:r>
      <w:r w:rsidR="003018E8">
        <w:rPr>
          <w:rFonts w:eastAsiaTheme="minorHAnsi"/>
          <w:sz w:val="28"/>
          <w:szCs w:val="28"/>
          <w:lang w:eastAsia="en-US"/>
        </w:rPr>
        <w:t xml:space="preserve">ООО «НТФФ «ПОЛИСАН») </w:t>
      </w:r>
      <w:r w:rsidRPr="000D3FE0">
        <w:rPr>
          <w:sz w:val="28"/>
          <w:szCs w:val="28"/>
        </w:rPr>
        <w:t xml:space="preserve">2 раза в день </w:t>
      </w:r>
      <w:r w:rsidR="005B37F5">
        <w:rPr>
          <w:sz w:val="28"/>
          <w:szCs w:val="28"/>
        </w:rPr>
        <w:t>до</w:t>
      </w:r>
      <w:r w:rsidRPr="000D3FE0">
        <w:rPr>
          <w:sz w:val="28"/>
          <w:szCs w:val="28"/>
        </w:rPr>
        <w:t xml:space="preserve"> еды. В дальнейшем прием </w:t>
      </w:r>
      <w:r>
        <w:rPr>
          <w:sz w:val="28"/>
          <w:szCs w:val="28"/>
        </w:rPr>
        <w:t>ц</w:t>
      </w:r>
      <w:r w:rsidRPr="000D3FE0">
        <w:rPr>
          <w:sz w:val="28"/>
          <w:szCs w:val="28"/>
        </w:rPr>
        <w:t>итофлавина</w:t>
      </w:r>
      <w:r>
        <w:rPr>
          <w:sz w:val="28"/>
          <w:szCs w:val="28"/>
        </w:rPr>
        <w:t xml:space="preserve"> пациенты </w:t>
      </w:r>
      <w:r w:rsidRPr="000D3FE0">
        <w:rPr>
          <w:sz w:val="28"/>
          <w:szCs w:val="28"/>
        </w:rPr>
        <w:t>продолж</w:t>
      </w:r>
      <w:r>
        <w:rPr>
          <w:sz w:val="28"/>
          <w:szCs w:val="28"/>
        </w:rPr>
        <w:t>а</w:t>
      </w:r>
      <w:r w:rsidRPr="000D3FE0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0D3FE0">
        <w:rPr>
          <w:sz w:val="28"/>
          <w:szCs w:val="28"/>
        </w:rPr>
        <w:t xml:space="preserve"> на домашнем этапе медицинской реабилитации</w:t>
      </w:r>
      <w:r>
        <w:rPr>
          <w:sz w:val="28"/>
          <w:szCs w:val="28"/>
        </w:rPr>
        <w:t xml:space="preserve">. </w:t>
      </w:r>
      <w:r w:rsidR="0035477D">
        <w:rPr>
          <w:sz w:val="28"/>
          <w:szCs w:val="28"/>
        </w:rPr>
        <w:t xml:space="preserve">Курс составил - </w:t>
      </w:r>
      <w:r>
        <w:rPr>
          <w:sz w:val="28"/>
          <w:szCs w:val="28"/>
        </w:rPr>
        <w:t>25 дней.</w:t>
      </w:r>
    </w:p>
    <w:p w:rsidR="00501A51" w:rsidRPr="00501A51" w:rsidRDefault="00654664" w:rsidP="00501A51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1">
        <w:rPr>
          <w:rFonts w:ascii="Times New Roman" w:hAnsi="Times New Roman" w:cs="Times New Roman"/>
          <w:sz w:val="28"/>
          <w:szCs w:val="28"/>
        </w:rPr>
        <w:t xml:space="preserve">Пациенты третьей группы по результатам обследования и с учетом остаточной клинической симптоматики </w:t>
      </w:r>
      <w:r w:rsidR="005B37F5" w:rsidRPr="00501A51">
        <w:rPr>
          <w:rFonts w:ascii="Times New Roman" w:hAnsi="Times New Roman" w:cs="Times New Roman"/>
          <w:sz w:val="28"/>
          <w:szCs w:val="28"/>
        </w:rPr>
        <w:t xml:space="preserve">на домашнем этапе реабилитации </w:t>
      </w:r>
      <w:r w:rsidRPr="00501A51">
        <w:rPr>
          <w:rFonts w:ascii="Times New Roman" w:hAnsi="Times New Roman" w:cs="Times New Roman"/>
          <w:sz w:val="28"/>
          <w:szCs w:val="28"/>
        </w:rPr>
        <w:t xml:space="preserve">прошли однокомпонентый медикаментозный </w:t>
      </w:r>
      <w:r w:rsidR="005B37F5" w:rsidRPr="00501A51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501A51">
        <w:rPr>
          <w:rFonts w:ascii="Times New Roman" w:hAnsi="Times New Roman" w:cs="Times New Roman"/>
          <w:sz w:val="28"/>
          <w:szCs w:val="28"/>
        </w:rPr>
        <w:t>цитофлавина</w:t>
      </w:r>
      <w:r w:rsidR="008A6F82">
        <w:rPr>
          <w:rFonts w:ascii="Times New Roman" w:hAnsi="Times New Roman" w:cs="Times New Roman"/>
          <w:sz w:val="28"/>
          <w:szCs w:val="28"/>
        </w:rPr>
        <w:t xml:space="preserve"> по схеме согласно инструкции</w:t>
      </w:r>
      <w:r w:rsidR="00501A51" w:rsidRPr="00501A51">
        <w:rPr>
          <w:rFonts w:ascii="Times New Roman" w:hAnsi="Times New Roman" w:cs="Times New Roman"/>
          <w:sz w:val="28"/>
          <w:szCs w:val="28"/>
        </w:rPr>
        <w:t>.</w:t>
      </w:r>
    </w:p>
    <w:p w:rsidR="00CE3C4F" w:rsidRPr="008A6F82" w:rsidRDefault="008A6F82" w:rsidP="008A6F82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4"/>
        </w:rPr>
        <w:t xml:space="preserve">Применялась методика </w:t>
      </w:r>
      <w:r>
        <w:rPr>
          <w:rFonts w:ascii="Times New Roman" w:hAnsi="Times New Roman" w:cs="Times New Roman"/>
          <w:sz w:val="28"/>
          <w:szCs w:val="24"/>
        </w:rPr>
        <w:t>КТ</w:t>
      </w:r>
      <w:r w:rsidRPr="008A6F82">
        <w:rPr>
          <w:rFonts w:ascii="Times New Roman" w:hAnsi="Times New Roman" w:cs="Times New Roman"/>
          <w:sz w:val="28"/>
          <w:szCs w:val="24"/>
        </w:rPr>
        <w:t>, направленная на поддержание функции диафрагмы и ее активации</w:t>
      </w:r>
      <w:r w:rsidR="001D2AAF">
        <w:rPr>
          <w:rFonts w:ascii="Times New Roman" w:hAnsi="Times New Roman" w:cs="Times New Roman"/>
          <w:sz w:val="28"/>
          <w:szCs w:val="24"/>
        </w:rPr>
        <w:t xml:space="preserve"> </w:t>
      </w:r>
      <w:r w:rsidR="001D2AAF" w:rsidRPr="001D2AAF">
        <w:rPr>
          <w:rFonts w:ascii="Times New Roman" w:hAnsi="Times New Roman" w:cs="Times New Roman"/>
          <w:sz w:val="28"/>
          <w:szCs w:val="28"/>
        </w:rPr>
        <w:t>[5]</w:t>
      </w:r>
      <w:r w:rsidRPr="001D2AAF">
        <w:rPr>
          <w:rFonts w:ascii="Times New Roman" w:hAnsi="Times New Roman" w:cs="Times New Roman"/>
          <w:sz w:val="28"/>
          <w:szCs w:val="24"/>
        </w:rPr>
        <w:t>.</w:t>
      </w:r>
      <w:r w:rsidRPr="008A6F82">
        <w:rPr>
          <w:rFonts w:ascii="Times New Roman" w:hAnsi="Times New Roman" w:cs="Times New Roman"/>
          <w:sz w:val="28"/>
          <w:szCs w:val="24"/>
        </w:rPr>
        <w:t xml:space="preserve"> Чаще выполнялась аппликация на задний свод диафрагмы.</w:t>
      </w:r>
      <w:r w:rsidR="00E7566F">
        <w:rPr>
          <w:rFonts w:ascii="Times New Roman" w:hAnsi="Times New Roman" w:cs="Times New Roman"/>
          <w:sz w:val="28"/>
          <w:szCs w:val="24"/>
        </w:rPr>
        <w:t xml:space="preserve"> </w:t>
      </w:r>
      <w:r w:rsidR="00DD101D" w:rsidRPr="00501A51">
        <w:rPr>
          <w:rFonts w:ascii="Times New Roman" w:hAnsi="Times New Roman" w:cs="Times New Roman"/>
          <w:sz w:val="28"/>
          <w:szCs w:val="24"/>
        </w:rPr>
        <w:t>Кинезиологический</w:t>
      </w:r>
      <w:r w:rsidR="0035477D">
        <w:rPr>
          <w:rFonts w:ascii="Times New Roman" w:hAnsi="Times New Roman" w:cs="Times New Roman"/>
          <w:sz w:val="28"/>
          <w:szCs w:val="24"/>
        </w:rPr>
        <w:t xml:space="preserve"> </w:t>
      </w:r>
      <w:r w:rsidR="00DD101D" w:rsidRPr="00501A51">
        <w:rPr>
          <w:rFonts w:ascii="Times New Roman" w:hAnsi="Times New Roman" w:cs="Times New Roman"/>
          <w:sz w:val="28"/>
          <w:szCs w:val="24"/>
        </w:rPr>
        <w:t>тейп (ООО Галтеяфарм, г. Витебск) был наложен на область заднего свода диафрагмы</w:t>
      </w:r>
      <w:r w:rsidR="001D2AAF">
        <w:rPr>
          <w:rFonts w:ascii="Times New Roman" w:hAnsi="Times New Roman" w:cs="Times New Roman"/>
          <w:sz w:val="28"/>
          <w:szCs w:val="24"/>
        </w:rPr>
        <w:t xml:space="preserve"> </w:t>
      </w:r>
      <w:r w:rsidR="00484BB1" w:rsidRPr="00501A51">
        <w:rPr>
          <w:rFonts w:ascii="Times New Roman" w:hAnsi="Times New Roman" w:cs="Times New Roman"/>
          <w:sz w:val="28"/>
          <w:szCs w:val="24"/>
        </w:rPr>
        <w:t>1</w:t>
      </w:r>
      <w:r w:rsidR="008829F7" w:rsidRPr="00501A51">
        <w:rPr>
          <w:rFonts w:ascii="Times New Roman" w:hAnsi="Times New Roman" w:cs="Times New Roman"/>
          <w:sz w:val="28"/>
          <w:szCs w:val="24"/>
        </w:rPr>
        <w:t>7</w:t>
      </w:r>
      <w:r w:rsidR="00484BB1" w:rsidRPr="00501A51">
        <w:rPr>
          <w:rFonts w:ascii="Times New Roman" w:hAnsi="Times New Roman" w:cs="Times New Roman"/>
          <w:sz w:val="28"/>
          <w:szCs w:val="24"/>
        </w:rPr>
        <w:t xml:space="preserve"> пациентам, проходившим однокомпонентный курс</w:t>
      </w:r>
      <w:r w:rsidR="003B0D63" w:rsidRPr="00501A51">
        <w:rPr>
          <w:rFonts w:ascii="Times New Roman" w:hAnsi="Times New Roman" w:cs="Times New Roman"/>
          <w:sz w:val="28"/>
          <w:szCs w:val="24"/>
        </w:rPr>
        <w:t xml:space="preserve">. </w:t>
      </w:r>
      <w:r w:rsidR="003B0D63" w:rsidRPr="008A6F82">
        <w:rPr>
          <w:rFonts w:ascii="Times New Roman" w:hAnsi="Times New Roman" w:cs="Times New Roman"/>
          <w:sz w:val="28"/>
          <w:szCs w:val="24"/>
        </w:rPr>
        <w:t xml:space="preserve">У пациентов с патологическим паттерном дыхания выполнялась аппликация на передний и задний своды диафрагмы. </w:t>
      </w:r>
    </w:p>
    <w:p w:rsidR="0020059D" w:rsidRDefault="00192B7C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пациентов </w:t>
      </w:r>
      <w:r w:rsidR="005B37F5">
        <w:rPr>
          <w:sz w:val="28"/>
          <w:szCs w:val="28"/>
        </w:rPr>
        <w:t xml:space="preserve">1-ой и 2-ой группы </w:t>
      </w:r>
      <w:r w:rsidRPr="00030AE4">
        <w:rPr>
          <w:sz w:val="28"/>
          <w:szCs w:val="28"/>
        </w:rPr>
        <w:t xml:space="preserve">осуществляли перед первым сеансом </w:t>
      </w:r>
      <w:r>
        <w:rPr>
          <w:sz w:val="28"/>
          <w:szCs w:val="28"/>
        </w:rPr>
        <w:t>ГБА</w:t>
      </w:r>
      <w:r w:rsidR="005B37F5">
        <w:rPr>
          <w:sz w:val="28"/>
          <w:szCs w:val="28"/>
        </w:rPr>
        <w:t xml:space="preserve">, через 10 дней </w:t>
      </w:r>
      <w:r>
        <w:rPr>
          <w:sz w:val="28"/>
          <w:szCs w:val="28"/>
        </w:rPr>
        <w:t>после курса реабилитации</w:t>
      </w:r>
      <w:r w:rsidR="005B37F5">
        <w:rPr>
          <w:sz w:val="28"/>
          <w:szCs w:val="28"/>
        </w:rPr>
        <w:t xml:space="preserve"> и через 3 месяца наблюдения.</w:t>
      </w:r>
      <w:r w:rsidR="00E7566F">
        <w:rPr>
          <w:sz w:val="28"/>
          <w:szCs w:val="28"/>
        </w:rPr>
        <w:t xml:space="preserve"> </w:t>
      </w:r>
      <w:r w:rsidR="005B37F5">
        <w:rPr>
          <w:sz w:val="28"/>
          <w:szCs w:val="28"/>
        </w:rPr>
        <w:t>Пациентов 3</w:t>
      </w:r>
      <w:r w:rsidR="00614CA8">
        <w:rPr>
          <w:sz w:val="28"/>
          <w:szCs w:val="28"/>
        </w:rPr>
        <w:t>-</w:t>
      </w:r>
      <w:r w:rsidR="005B37F5">
        <w:rPr>
          <w:sz w:val="28"/>
          <w:szCs w:val="28"/>
        </w:rPr>
        <w:t xml:space="preserve">ей группы обследовали перед началом </w:t>
      </w:r>
      <w:r w:rsidR="005B37F5">
        <w:rPr>
          <w:sz w:val="28"/>
          <w:szCs w:val="28"/>
        </w:rPr>
        <w:lastRenderedPageBreak/>
        <w:t>приема цитофлавина, через 1 месяц и через 3 месяца наблюдений.</w:t>
      </w:r>
      <w:r w:rsidR="001D2AAF">
        <w:rPr>
          <w:sz w:val="28"/>
          <w:szCs w:val="28"/>
        </w:rPr>
        <w:t xml:space="preserve"> </w:t>
      </w:r>
      <w:r w:rsidR="005B37F5">
        <w:rPr>
          <w:sz w:val="28"/>
          <w:szCs w:val="28"/>
        </w:rPr>
        <w:t xml:space="preserve">Проводили </w:t>
      </w:r>
      <w:r w:rsidR="00EE6553">
        <w:rPr>
          <w:sz w:val="28"/>
          <w:szCs w:val="28"/>
        </w:rPr>
        <w:t>о</w:t>
      </w:r>
      <w:r w:rsidR="00EE6553" w:rsidRPr="00A43F60">
        <w:rPr>
          <w:sz w:val="28"/>
          <w:szCs w:val="28"/>
        </w:rPr>
        <w:t>ценк</w:t>
      </w:r>
      <w:r w:rsidR="0020059D">
        <w:rPr>
          <w:sz w:val="28"/>
          <w:szCs w:val="28"/>
        </w:rPr>
        <w:t>у</w:t>
      </w:r>
      <w:r w:rsidR="00E7566F">
        <w:rPr>
          <w:sz w:val="28"/>
          <w:szCs w:val="28"/>
        </w:rPr>
        <w:t xml:space="preserve"> </w:t>
      </w:r>
      <w:r w:rsidR="008A6F82">
        <w:rPr>
          <w:sz w:val="28"/>
          <w:szCs w:val="28"/>
        </w:rPr>
        <w:t xml:space="preserve">пробы Штанге, </w:t>
      </w:r>
      <w:r w:rsidR="00EE6553" w:rsidRPr="00A43F60">
        <w:rPr>
          <w:sz w:val="28"/>
          <w:szCs w:val="28"/>
        </w:rPr>
        <w:t xml:space="preserve">качества жизни по опроснику </w:t>
      </w:r>
      <w:r w:rsidR="00EE6553" w:rsidRPr="00A43F60">
        <w:rPr>
          <w:sz w:val="28"/>
          <w:szCs w:val="28"/>
          <w:lang w:val="en-US"/>
        </w:rPr>
        <w:t>EQ</w:t>
      </w:r>
      <w:r w:rsidR="00EE6553" w:rsidRPr="00A43F60">
        <w:rPr>
          <w:sz w:val="28"/>
          <w:szCs w:val="28"/>
        </w:rPr>
        <w:t>-5</w:t>
      </w:r>
      <w:r w:rsidR="00EE6553" w:rsidRPr="00A43F60">
        <w:rPr>
          <w:sz w:val="28"/>
          <w:szCs w:val="28"/>
          <w:lang w:val="en-US"/>
        </w:rPr>
        <w:t>D</w:t>
      </w:r>
      <w:r w:rsidR="00EE6553" w:rsidRPr="00A43F60">
        <w:rPr>
          <w:sz w:val="28"/>
          <w:szCs w:val="28"/>
        </w:rPr>
        <w:t xml:space="preserve">, </w:t>
      </w:r>
      <w:r w:rsidR="003B0D63">
        <w:rPr>
          <w:sz w:val="28"/>
          <w:szCs w:val="28"/>
        </w:rPr>
        <w:t>госпитальн</w:t>
      </w:r>
      <w:r w:rsidR="0020059D">
        <w:rPr>
          <w:sz w:val="28"/>
          <w:szCs w:val="28"/>
        </w:rPr>
        <w:t xml:space="preserve">ой </w:t>
      </w:r>
      <w:r w:rsidR="003B0D63">
        <w:rPr>
          <w:sz w:val="28"/>
          <w:szCs w:val="28"/>
        </w:rPr>
        <w:t>шкал</w:t>
      </w:r>
      <w:r w:rsidR="0020059D">
        <w:rPr>
          <w:sz w:val="28"/>
          <w:szCs w:val="28"/>
        </w:rPr>
        <w:t>е</w:t>
      </w:r>
      <w:r w:rsidR="008A6F82">
        <w:rPr>
          <w:sz w:val="28"/>
          <w:szCs w:val="28"/>
        </w:rPr>
        <w:t xml:space="preserve"> тревоги и депрессии </w:t>
      </w:r>
      <w:r w:rsidR="00BE569B" w:rsidRPr="00525D3D">
        <w:rPr>
          <w:sz w:val="28"/>
          <w:szCs w:val="28"/>
        </w:rPr>
        <w:t>[</w:t>
      </w:r>
      <w:r w:rsidR="001D2AAF">
        <w:rPr>
          <w:sz w:val="28"/>
          <w:szCs w:val="28"/>
        </w:rPr>
        <w:t>3</w:t>
      </w:r>
      <w:r w:rsidR="00BE569B" w:rsidRPr="00525D3D">
        <w:rPr>
          <w:sz w:val="28"/>
          <w:szCs w:val="28"/>
        </w:rPr>
        <w:t>]</w:t>
      </w:r>
      <w:r w:rsidR="0020059D">
        <w:rPr>
          <w:sz w:val="28"/>
          <w:szCs w:val="28"/>
        </w:rPr>
        <w:t>.</w:t>
      </w:r>
    </w:p>
    <w:p w:rsidR="00676F77" w:rsidRDefault="00676F77" w:rsidP="00770C96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743997">
        <w:rPr>
          <w:sz w:val="28"/>
          <w:szCs w:val="28"/>
        </w:rPr>
        <w:t xml:space="preserve">Статистическая обработка результатов произведена с помощью пакетов прикладных программ </w:t>
      </w:r>
      <w:r w:rsidRPr="00743997">
        <w:rPr>
          <w:sz w:val="28"/>
          <w:szCs w:val="28"/>
          <w:lang w:val="en-US"/>
        </w:rPr>
        <w:t>Microsoft</w:t>
      </w:r>
      <w:r w:rsidR="0035477D">
        <w:rPr>
          <w:sz w:val="28"/>
          <w:szCs w:val="28"/>
        </w:rPr>
        <w:t xml:space="preserve"> </w:t>
      </w:r>
      <w:r w:rsidRPr="00743997">
        <w:rPr>
          <w:sz w:val="28"/>
          <w:szCs w:val="28"/>
          <w:lang w:val="en-US"/>
        </w:rPr>
        <w:t>Excel</w:t>
      </w:r>
      <w:r w:rsidRPr="00743997">
        <w:rPr>
          <w:sz w:val="28"/>
          <w:szCs w:val="28"/>
        </w:rPr>
        <w:t xml:space="preserve"> (2003), </w:t>
      </w:r>
      <w:r w:rsidRPr="004810E6">
        <w:rPr>
          <w:sz w:val="28"/>
          <w:szCs w:val="28"/>
          <w:lang w:val="en-US"/>
        </w:rPr>
        <w:t>S</w:t>
      </w:r>
      <w:r w:rsidR="004810E6" w:rsidRPr="004810E6">
        <w:rPr>
          <w:sz w:val="28"/>
          <w:szCs w:val="28"/>
          <w:lang w:val="en-US"/>
        </w:rPr>
        <w:t>tatgrafics</w:t>
      </w:r>
      <w:r w:rsidRPr="00743997">
        <w:rPr>
          <w:sz w:val="28"/>
          <w:szCs w:val="28"/>
        </w:rPr>
        <w:t>(2007)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Statistica</w:t>
      </w:r>
      <w:r w:rsidRPr="002B4440">
        <w:rPr>
          <w:sz w:val="28"/>
          <w:szCs w:val="28"/>
        </w:rPr>
        <w:t xml:space="preserve"> 10.0.</w:t>
      </w:r>
    </w:p>
    <w:p w:rsidR="001C26B5" w:rsidRPr="00C26CB1" w:rsidRDefault="007830C1" w:rsidP="0077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E3C">
        <w:rPr>
          <w:rFonts w:ascii="Times New Roman" w:hAnsi="Times New Roman" w:cs="Times New Roman"/>
          <w:b/>
          <w:sz w:val="28"/>
          <w:szCs w:val="28"/>
        </w:rPr>
        <w:t xml:space="preserve">Результаты. </w:t>
      </w:r>
      <w:r w:rsidR="001C26B5">
        <w:rPr>
          <w:rFonts w:ascii="Times New Roman" w:hAnsi="Times New Roman" w:cs="Times New Roman"/>
          <w:sz w:val="28"/>
          <w:szCs w:val="28"/>
        </w:rPr>
        <w:t>С</w:t>
      </w:r>
      <w:r w:rsidR="001C26B5" w:rsidRPr="004A7E3C">
        <w:rPr>
          <w:rFonts w:ascii="Times New Roman" w:hAnsi="Times New Roman" w:cs="Times New Roman"/>
          <w:sz w:val="28"/>
          <w:szCs w:val="28"/>
        </w:rPr>
        <w:t xml:space="preserve"> 7 мая 2020 года на YouTube-канале В</w:t>
      </w:r>
      <w:r w:rsidR="001C26B5">
        <w:rPr>
          <w:rFonts w:ascii="Times New Roman" w:hAnsi="Times New Roman" w:cs="Times New Roman"/>
          <w:sz w:val="28"/>
          <w:szCs w:val="28"/>
        </w:rPr>
        <w:t>итебского государственного медицинского университета (в разделе кафедры)</w:t>
      </w:r>
      <w:r w:rsidR="00E7566F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1C26B5" w:rsidRPr="004A7E3C">
        <w:rPr>
          <w:rFonts w:ascii="Times New Roman" w:hAnsi="Times New Roman" w:cs="Times New Roman"/>
          <w:sz w:val="28"/>
          <w:szCs w:val="28"/>
        </w:rPr>
        <w:t>проект «ПДДВГМУ - «Поможем друг другу!» восстановиться после перенесенных пневмоний»</w:t>
      </w:r>
      <w:r w:rsidR="00E7566F">
        <w:rPr>
          <w:rFonts w:ascii="Times New Roman" w:hAnsi="Times New Roman" w:cs="Times New Roman"/>
          <w:sz w:val="28"/>
          <w:szCs w:val="28"/>
        </w:rPr>
        <w:t>.</w:t>
      </w:r>
      <w:r w:rsidR="001C26B5" w:rsidRPr="004A7E3C">
        <w:rPr>
          <w:rFonts w:ascii="Times New Roman" w:hAnsi="Times New Roman" w:cs="Times New Roman"/>
          <w:sz w:val="28"/>
          <w:szCs w:val="28"/>
        </w:rPr>
        <w:t xml:space="preserve"> Размещенные в свободном доступе видеоматериалы, яв</w:t>
      </w:r>
      <w:r w:rsidR="001C26B5">
        <w:rPr>
          <w:rFonts w:ascii="Times New Roman" w:hAnsi="Times New Roman" w:cs="Times New Roman"/>
          <w:sz w:val="28"/>
          <w:szCs w:val="28"/>
        </w:rPr>
        <w:t>ились</w:t>
      </w:r>
      <w:r w:rsidR="001C26B5" w:rsidRPr="004A7E3C">
        <w:rPr>
          <w:rFonts w:ascii="Times New Roman" w:hAnsi="Times New Roman" w:cs="Times New Roman"/>
          <w:sz w:val="28"/>
          <w:szCs w:val="28"/>
        </w:rPr>
        <w:t xml:space="preserve"> дистанционной формой организации медико-социальной реабилитации людей разных возрастных групп на домашнем и амбулаторных этапах</w:t>
      </w:r>
      <w:r w:rsidR="00E7566F">
        <w:rPr>
          <w:rFonts w:ascii="Times New Roman" w:hAnsi="Times New Roman" w:cs="Times New Roman"/>
          <w:sz w:val="28"/>
          <w:szCs w:val="28"/>
        </w:rPr>
        <w:t>,</w:t>
      </w:r>
      <w:r w:rsidR="001C26B5" w:rsidRPr="004A7E3C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1C26B5">
        <w:rPr>
          <w:rFonts w:ascii="Times New Roman" w:hAnsi="Times New Roman" w:cs="Times New Roman"/>
          <w:sz w:val="28"/>
          <w:szCs w:val="28"/>
        </w:rPr>
        <w:t>ли</w:t>
      </w:r>
      <w:r w:rsidR="001C26B5" w:rsidRPr="004A7E3C">
        <w:rPr>
          <w:rFonts w:ascii="Times New Roman" w:hAnsi="Times New Roman" w:cs="Times New Roman"/>
          <w:sz w:val="28"/>
          <w:szCs w:val="28"/>
        </w:rPr>
        <w:t xml:space="preserve"> основные аспекты восстановления</w:t>
      </w:r>
      <w:r w:rsidR="00503974">
        <w:rPr>
          <w:rFonts w:ascii="Times New Roman" w:hAnsi="Times New Roman" w:cs="Times New Roman"/>
          <w:sz w:val="28"/>
          <w:szCs w:val="28"/>
        </w:rPr>
        <w:t xml:space="preserve">. </w:t>
      </w:r>
      <w:r w:rsidR="001C26B5" w:rsidRPr="00C26CB1">
        <w:rPr>
          <w:rFonts w:ascii="Times New Roman" w:hAnsi="Times New Roman" w:cs="Times New Roman"/>
          <w:sz w:val="28"/>
          <w:szCs w:val="28"/>
        </w:rPr>
        <w:t xml:space="preserve">Отдельно было выделено направление по вопросам восстановления и сохранения оптимального качества жизни </w:t>
      </w:r>
      <w:r w:rsidR="001C26B5">
        <w:rPr>
          <w:rFonts w:ascii="Times New Roman" w:hAnsi="Times New Roman" w:cs="Times New Roman"/>
          <w:sz w:val="28"/>
          <w:szCs w:val="28"/>
        </w:rPr>
        <w:t>пациентов</w:t>
      </w:r>
      <w:r w:rsidR="001C26B5" w:rsidRPr="00C26CB1"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="003547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C26B5" w:rsidRPr="00C26CB1">
          <w:rPr>
            <w:rStyle w:val="ae"/>
            <w:rFonts w:ascii="Times New Roman" w:hAnsi="Times New Roman" w:cs="Times New Roman"/>
            <w:sz w:val="28"/>
            <w:szCs w:val="28"/>
          </w:rPr>
          <w:t>https://www.youtube.com/watch?v=u13H1wScMg&amp;list=PLxTUospgRUAHdSw_kYuR1Q59Ruo42gzx5</w:t>
        </w:r>
      </w:hyperlink>
      <w:r w:rsidR="004810E6">
        <w:t>.</w:t>
      </w:r>
    </w:p>
    <w:p w:rsidR="00DE5F80" w:rsidRDefault="00DE5F80" w:rsidP="00DE5F80">
      <w:pPr>
        <w:pStyle w:val="32"/>
        <w:spacing w:after="0"/>
        <w:ind w:firstLine="709"/>
        <w:jc w:val="both"/>
        <w:rPr>
          <w:sz w:val="28"/>
          <w:szCs w:val="24"/>
        </w:rPr>
      </w:pPr>
      <w:r w:rsidRPr="00406B73">
        <w:rPr>
          <w:sz w:val="28"/>
          <w:szCs w:val="24"/>
        </w:rPr>
        <w:t xml:space="preserve">Анализ показателей пробы Штанге показал эффективность применения дополнительного </w:t>
      </w:r>
      <w:r w:rsidR="0035477D">
        <w:rPr>
          <w:sz w:val="28"/>
          <w:szCs w:val="24"/>
        </w:rPr>
        <w:t>КТ</w:t>
      </w:r>
      <w:r w:rsidRPr="00406B73">
        <w:rPr>
          <w:sz w:val="28"/>
          <w:szCs w:val="24"/>
        </w:rPr>
        <w:t xml:space="preserve"> заднего свода диафрагмы в течение курса ГБА: </w:t>
      </w:r>
      <w:r w:rsidRPr="00406B73">
        <w:rPr>
          <w:sz w:val="28"/>
          <w:szCs w:val="28"/>
        </w:rPr>
        <w:t>27 [23; 42] сек до начала курса и 3</w:t>
      </w:r>
      <w:r>
        <w:rPr>
          <w:sz w:val="28"/>
          <w:szCs w:val="28"/>
        </w:rPr>
        <w:t>8</w:t>
      </w:r>
      <w:r w:rsidRPr="00406B73">
        <w:rPr>
          <w:sz w:val="28"/>
          <w:szCs w:val="28"/>
        </w:rPr>
        <w:t xml:space="preserve"> [32; 4</w:t>
      </w:r>
      <w:r>
        <w:rPr>
          <w:sz w:val="28"/>
          <w:szCs w:val="28"/>
        </w:rPr>
        <w:t>2</w:t>
      </w:r>
      <w:r w:rsidRPr="00406B73">
        <w:rPr>
          <w:sz w:val="28"/>
          <w:szCs w:val="28"/>
        </w:rPr>
        <w:t>] сек после окончания курса (</w:t>
      </w:r>
      <w:r w:rsidRPr="00406B73">
        <w:rPr>
          <w:sz w:val="28"/>
          <w:szCs w:val="28"/>
          <w:lang w:val="en-US"/>
        </w:rPr>
        <w:t>W</w:t>
      </w:r>
      <w:r w:rsidRPr="00406B73">
        <w:rPr>
          <w:sz w:val="28"/>
          <w:szCs w:val="28"/>
        </w:rPr>
        <w:t xml:space="preserve">=52,5; </w:t>
      </w:r>
      <w:r w:rsidRPr="00406B73">
        <w:rPr>
          <w:sz w:val="28"/>
          <w:szCs w:val="28"/>
          <w:lang w:val="en-US"/>
        </w:rPr>
        <w:t>p</w:t>
      </w:r>
      <w:r w:rsidRPr="00406B73">
        <w:rPr>
          <w:sz w:val="28"/>
          <w:szCs w:val="28"/>
        </w:rPr>
        <w:t xml:space="preserve"> = 0,005).</w:t>
      </w:r>
      <w:r w:rsidR="0035477D">
        <w:rPr>
          <w:sz w:val="28"/>
          <w:szCs w:val="28"/>
        </w:rPr>
        <w:t xml:space="preserve"> </w:t>
      </w:r>
      <w:r w:rsidRPr="00406B73">
        <w:rPr>
          <w:sz w:val="28"/>
          <w:szCs w:val="24"/>
        </w:rPr>
        <w:t>При сравнении между собой результатов групп ГБА и ГБА+</w:t>
      </w:r>
      <w:r w:rsidR="0035477D">
        <w:rPr>
          <w:sz w:val="28"/>
          <w:szCs w:val="24"/>
        </w:rPr>
        <w:t>Ц</w:t>
      </w:r>
      <w:r w:rsidRPr="00406B73">
        <w:rPr>
          <w:sz w:val="28"/>
          <w:szCs w:val="24"/>
        </w:rPr>
        <w:t xml:space="preserve"> после курса реабилитации получен</w:t>
      </w:r>
      <w:r>
        <w:rPr>
          <w:sz w:val="28"/>
          <w:szCs w:val="24"/>
        </w:rPr>
        <w:t>ы</w:t>
      </w:r>
      <w:r w:rsidRPr="00406B73">
        <w:rPr>
          <w:sz w:val="28"/>
          <w:szCs w:val="24"/>
        </w:rPr>
        <w:t xml:space="preserve"> статистически </w:t>
      </w:r>
      <w:r>
        <w:rPr>
          <w:sz w:val="28"/>
          <w:szCs w:val="24"/>
        </w:rPr>
        <w:t>значимые</w:t>
      </w:r>
      <w:r w:rsidRPr="00406B73">
        <w:rPr>
          <w:sz w:val="28"/>
          <w:szCs w:val="24"/>
        </w:rPr>
        <w:t xml:space="preserve"> раз</w:t>
      </w:r>
      <w:r>
        <w:rPr>
          <w:sz w:val="28"/>
          <w:szCs w:val="24"/>
        </w:rPr>
        <w:t>личия</w:t>
      </w:r>
      <w:r w:rsidRPr="00406B73">
        <w:rPr>
          <w:sz w:val="28"/>
          <w:szCs w:val="24"/>
        </w:rPr>
        <w:t xml:space="preserve"> (</w:t>
      </w:r>
      <w:r w:rsidRPr="00406B73">
        <w:rPr>
          <w:sz w:val="28"/>
          <w:szCs w:val="24"/>
          <w:lang w:val="en-US"/>
        </w:rPr>
        <w:t>W</w:t>
      </w:r>
      <w:r w:rsidRPr="00406B73">
        <w:rPr>
          <w:sz w:val="28"/>
          <w:szCs w:val="24"/>
        </w:rPr>
        <w:t xml:space="preserve">=259,1, </w:t>
      </w:r>
      <w:r w:rsidRPr="00406B73">
        <w:rPr>
          <w:sz w:val="28"/>
          <w:szCs w:val="24"/>
          <w:lang w:val="en-US"/>
        </w:rPr>
        <w:t>p</w:t>
      </w:r>
      <w:r w:rsidRPr="00406B73">
        <w:rPr>
          <w:sz w:val="28"/>
          <w:szCs w:val="24"/>
        </w:rPr>
        <w:t>=0,02).</w:t>
      </w:r>
      <w:r w:rsidR="0035477D">
        <w:rPr>
          <w:sz w:val="28"/>
          <w:szCs w:val="24"/>
        </w:rPr>
        <w:t xml:space="preserve"> </w:t>
      </w:r>
      <w:r w:rsidRPr="00406B73">
        <w:rPr>
          <w:sz w:val="28"/>
          <w:szCs w:val="24"/>
        </w:rPr>
        <w:t>При сравнении между собой результатов групп ГБА и ГБА+</w:t>
      </w:r>
      <w:r w:rsidR="0035477D">
        <w:rPr>
          <w:sz w:val="28"/>
          <w:szCs w:val="24"/>
        </w:rPr>
        <w:t>КТ</w:t>
      </w:r>
      <w:r w:rsidRPr="00406B73">
        <w:rPr>
          <w:sz w:val="28"/>
          <w:szCs w:val="24"/>
        </w:rPr>
        <w:t xml:space="preserve"> заднего свода диафрагмы после курса реабилитации получена статистически достоверная разница (</w:t>
      </w:r>
      <w:r w:rsidRPr="00406B73">
        <w:rPr>
          <w:sz w:val="28"/>
          <w:szCs w:val="24"/>
          <w:lang w:val="en-US"/>
        </w:rPr>
        <w:t>W</w:t>
      </w:r>
      <w:r w:rsidRPr="00406B73">
        <w:rPr>
          <w:sz w:val="28"/>
          <w:szCs w:val="24"/>
        </w:rPr>
        <w:t xml:space="preserve">=177,4, </w:t>
      </w:r>
      <w:r w:rsidRPr="00406B73">
        <w:rPr>
          <w:sz w:val="28"/>
          <w:szCs w:val="24"/>
          <w:lang w:val="en-US"/>
        </w:rPr>
        <w:t>p</w:t>
      </w:r>
      <w:r w:rsidRPr="00406B73">
        <w:rPr>
          <w:sz w:val="28"/>
          <w:szCs w:val="24"/>
        </w:rPr>
        <w:t>=0,04).</w:t>
      </w:r>
      <w:r w:rsidR="0035477D">
        <w:rPr>
          <w:sz w:val="28"/>
          <w:szCs w:val="24"/>
        </w:rPr>
        <w:t xml:space="preserve"> </w:t>
      </w:r>
      <w:r w:rsidRPr="00406B73">
        <w:rPr>
          <w:sz w:val="28"/>
          <w:szCs w:val="24"/>
        </w:rPr>
        <w:t>При сравнении между собой результатов групп ГБА</w:t>
      </w:r>
      <w:r>
        <w:rPr>
          <w:sz w:val="28"/>
          <w:szCs w:val="24"/>
        </w:rPr>
        <w:t>+</w:t>
      </w:r>
      <w:r w:rsidR="0035477D">
        <w:rPr>
          <w:sz w:val="28"/>
          <w:szCs w:val="24"/>
        </w:rPr>
        <w:t>Ц</w:t>
      </w:r>
      <w:r w:rsidRPr="00406B73">
        <w:rPr>
          <w:sz w:val="28"/>
          <w:szCs w:val="24"/>
        </w:rPr>
        <w:t xml:space="preserve"> и цитофлавин после курса реабилитации получен</w:t>
      </w:r>
      <w:r>
        <w:rPr>
          <w:sz w:val="28"/>
          <w:szCs w:val="24"/>
        </w:rPr>
        <w:t>ы</w:t>
      </w:r>
      <w:r w:rsidRPr="00406B73">
        <w:rPr>
          <w:sz w:val="28"/>
          <w:szCs w:val="24"/>
        </w:rPr>
        <w:t xml:space="preserve"> статистически </w:t>
      </w:r>
      <w:r>
        <w:rPr>
          <w:sz w:val="28"/>
          <w:szCs w:val="24"/>
        </w:rPr>
        <w:t>значимые</w:t>
      </w:r>
      <w:r w:rsidRPr="00406B73">
        <w:rPr>
          <w:sz w:val="28"/>
          <w:szCs w:val="24"/>
        </w:rPr>
        <w:t xml:space="preserve"> раз</w:t>
      </w:r>
      <w:r>
        <w:rPr>
          <w:sz w:val="28"/>
          <w:szCs w:val="24"/>
        </w:rPr>
        <w:t>личия</w:t>
      </w:r>
      <w:r w:rsidRPr="00406B73">
        <w:rPr>
          <w:sz w:val="28"/>
          <w:szCs w:val="24"/>
        </w:rPr>
        <w:t xml:space="preserve"> (</w:t>
      </w:r>
      <w:r w:rsidRPr="00406B73">
        <w:rPr>
          <w:sz w:val="28"/>
          <w:szCs w:val="24"/>
          <w:lang w:val="en-US"/>
        </w:rPr>
        <w:t>W</w:t>
      </w:r>
      <w:r w:rsidRPr="00406B73">
        <w:rPr>
          <w:sz w:val="28"/>
          <w:szCs w:val="24"/>
        </w:rPr>
        <w:t>=2</w:t>
      </w:r>
      <w:r>
        <w:rPr>
          <w:sz w:val="28"/>
          <w:szCs w:val="24"/>
        </w:rPr>
        <w:t>71</w:t>
      </w:r>
      <w:r w:rsidRPr="00406B73">
        <w:rPr>
          <w:sz w:val="28"/>
          <w:szCs w:val="24"/>
        </w:rPr>
        <w:t xml:space="preserve">,1, </w:t>
      </w:r>
      <w:r w:rsidRPr="00406B73">
        <w:rPr>
          <w:sz w:val="28"/>
          <w:szCs w:val="24"/>
          <w:lang w:val="en-US"/>
        </w:rPr>
        <w:t>p</w:t>
      </w:r>
      <w:r w:rsidRPr="00406B73">
        <w:rPr>
          <w:sz w:val="28"/>
          <w:szCs w:val="24"/>
        </w:rPr>
        <w:t>=0,0</w:t>
      </w:r>
      <w:r>
        <w:rPr>
          <w:sz w:val="28"/>
          <w:szCs w:val="24"/>
        </w:rPr>
        <w:t>4</w:t>
      </w:r>
      <w:r w:rsidRPr="00406B73">
        <w:rPr>
          <w:sz w:val="28"/>
          <w:szCs w:val="24"/>
        </w:rPr>
        <w:t>).</w:t>
      </w:r>
    </w:p>
    <w:p w:rsidR="004810E6" w:rsidRPr="00B5226E" w:rsidRDefault="004810E6" w:rsidP="004810E6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полученных результатов шкал у обследуемой группы пациентов старшего возраста выявлена статистически значимое снижение показателей Госпитальной шкалы тревоги и депрессии </w:t>
      </w:r>
      <w:r w:rsidRPr="00B5226E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одно-и двухкомпонентного </w:t>
      </w:r>
      <w:r w:rsidRPr="00B5226E">
        <w:rPr>
          <w:sz w:val="28"/>
          <w:szCs w:val="28"/>
        </w:rPr>
        <w:t>курс</w:t>
      </w:r>
      <w:r>
        <w:rPr>
          <w:sz w:val="28"/>
          <w:szCs w:val="28"/>
        </w:rPr>
        <w:t xml:space="preserve">ов реабилитации (таблица </w:t>
      </w:r>
      <w:r w:rsidR="001D2AAF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DE5F80" w:rsidRDefault="00DE5F80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3878C3" w:rsidRPr="001615C2" w:rsidRDefault="003878C3" w:rsidP="00770C9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D2AAF">
        <w:rPr>
          <w:sz w:val="28"/>
          <w:szCs w:val="28"/>
        </w:rPr>
        <w:t>1</w:t>
      </w:r>
      <w:r>
        <w:rPr>
          <w:sz w:val="28"/>
          <w:szCs w:val="28"/>
        </w:rPr>
        <w:t>–Показатели госпитальной шкалы тревоги и депрессии</w:t>
      </w:r>
      <w:r w:rsidRPr="001615C2">
        <w:rPr>
          <w:sz w:val="28"/>
          <w:szCs w:val="28"/>
        </w:rPr>
        <w:t xml:space="preserve"> до и после курса реабилитации </w:t>
      </w:r>
    </w:p>
    <w:p w:rsidR="00512C23" w:rsidRDefault="00512C23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235"/>
        <w:gridCol w:w="141"/>
        <w:gridCol w:w="1560"/>
        <w:gridCol w:w="1842"/>
        <w:gridCol w:w="1276"/>
        <w:gridCol w:w="1276"/>
        <w:gridCol w:w="992"/>
      </w:tblGrid>
      <w:tr w:rsidR="00AB22E1" w:rsidRPr="00EB2C5F" w:rsidTr="00776403">
        <w:trPr>
          <w:trHeight w:val="552"/>
        </w:trPr>
        <w:tc>
          <w:tcPr>
            <w:tcW w:w="2376" w:type="dxa"/>
            <w:gridSpan w:val="2"/>
          </w:tcPr>
          <w:p w:rsidR="00AB22E1" w:rsidRPr="00EB2C5F" w:rsidRDefault="00AB22E1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Курс реабилитации</w:t>
            </w:r>
          </w:p>
        </w:tc>
        <w:tc>
          <w:tcPr>
            <w:tcW w:w="1560" w:type="dxa"/>
          </w:tcPr>
          <w:p w:rsidR="00AB22E1" w:rsidRPr="00EB2C5F" w:rsidRDefault="00AB22E1" w:rsidP="00770C96">
            <w:pPr>
              <w:pStyle w:val="ac"/>
              <w:spacing w:after="0"/>
              <w:ind w:left="0"/>
              <w:jc w:val="both"/>
            </w:pPr>
            <w:r w:rsidRPr="00EB2C5F">
              <w:t xml:space="preserve">До курса, </w:t>
            </w:r>
          </w:p>
          <w:p w:rsidR="00AB22E1" w:rsidRPr="00EB2C5F" w:rsidRDefault="00AB22E1" w:rsidP="00770C96">
            <w:pPr>
              <w:pStyle w:val="ac"/>
              <w:spacing w:after="0"/>
              <w:ind w:left="0"/>
              <w:jc w:val="both"/>
            </w:pPr>
            <w:r w:rsidRPr="00EB2C5F">
              <w:t>балл</w:t>
            </w:r>
          </w:p>
        </w:tc>
        <w:tc>
          <w:tcPr>
            <w:tcW w:w="1842" w:type="dxa"/>
          </w:tcPr>
          <w:p w:rsidR="00AB22E1" w:rsidRPr="00EB2C5F" w:rsidRDefault="00AB22E1" w:rsidP="00770C96">
            <w:pPr>
              <w:pStyle w:val="ac"/>
              <w:spacing w:after="0"/>
              <w:ind w:left="0"/>
              <w:jc w:val="both"/>
            </w:pPr>
            <w:r w:rsidRPr="00EB2C5F">
              <w:t>После курса, балл</w:t>
            </w:r>
          </w:p>
        </w:tc>
        <w:tc>
          <w:tcPr>
            <w:tcW w:w="1276" w:type="dxa"/>
          </w:tcPr>
          <w:p w:rsidR="00AB22E1" w:rsidRPr="003878C3" w:rsidRDefault="00AB22E1" w:rsidP="00770C96">
            <w:pPr>
              <w:pStyle w:val="ac"/>
              <w:spacing w:after="0"/>
              <w:ind w:left="0"/>
              <w:jc w:val="both"/>
            </w:pPr>
            <w:r w:rsidRPr="00EB2C5F">
              <w:rPr>
                <w:lang w:val="en-US"/>
              </w:rPr>
              <w:t>W</w:t>
            </w:r>
            <w:r w:rsidRPr="00EB2C5F">
              <w:t>/</w:t>
            </w:r>
            <w:r w:rsidRPr="00EB2C5F">
              <w:rPr>
                <w:lang w:val="en-US"/>
              </w:rPr>
              <w:t xml:space="preserve"> p</w:t>
            </w:r>
            <w:r w:rsidR="003878C3">
              <w:t>*</w:t>
            </w:r>
          </w:p>
        </w:tc>
        <w:tc>
          <w:tcPr>
            <w:tcW w:w="1276" w:type="dxa"/>
          </w:tcPr>
          <w:p w:rsidR="00AB22E1" w:rsidRDefault="003878C3" w:rsidP="00770C96">
            <w:pPr>
              <w:pStyle w:val="ac"/>
              <w:spacing w:after="0"/>
              <w:ind w:left="0"/>
              <w:jc w:val="both"/>
            </w:pPr>
            <w:r>
              <w:t>3 месяца,</w:t>
            </w:r>
          </w:p>
          <w:p w:rsidR="003878C3" w:rsidRPr="003878C3" w:rsidRDefault="003878C3" w:rsidP="00770C96">
            <w:pPr>
              <w:pStyle w:val="ac"/>
              <w:spacing w:after="0"/>
              <w:ind w:left="0"/>
              <w:jc w:val="both"/>
            </w:pPr>
            <w:r>
              <w:t>балл</w:t>
            </w:r>
          </w:p>
        </w:tc>
        <w:tc>
          <w:tcPr>
            <w:tcW w:w="992" w:type="dxa"/>
          </w:tcPr>
          <w:p w:rsidR="00AB22E1" w:rsidRPr="00EB2C5F" w:rsidRDefault="003878C3" w:rsidP="00770C96">
            <w:pPr>
              <w:pStyle w:val="ac"/>
              <w:spacing w:after="0"/>
              <w:ind w:left="0"/>
              <w:jc w:val="both"/>
              <w:rPr>
                <w:lang w:val="en-US"/>
              </w:rPr>
            </w:pPr>
            <w:r w:rsidRPr="00EB2C5F">
              <w:rPr>
                <w:lang w:val="en-US"/>
              </w:rPr>
              <w:t>W</w:t>
            </w:r>
            <w:r w:rsidRPr="00EB2C5F">
              <w:t>/</w:t>
            </w:r>
            <w:r w:rsidRPr="00EB2C5F">
              <w:rPr>
                <w:lang w:val="en-US"/>
              </w:rPr>
              <w:t xml:space="preserve"> p</w:t>
            </w:r>
            <w:r>
              <w:t>**</w:t>
            </w:r>
          </w:p>
        </w:tc>
      </w:tr>
      <w:tr w:rsidR="003878C3" w:rsidRPr="00EB2C5F" w:rsidTr="0035477D">
        <w:tc>
          <w:tcPr>
            <w:tcW w:w="9322" w:type="dxa"/>
            <w:gridSpan w:val="7"/>
          </w:tcPr>
          <w:p w:rsidR="003878C3" w:rsidRPr="003878C3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C3">
              <w:rPr>
                <w:rFonts w:ascii="Times New Roman" w:hAnsi="Times New Roman" w:cs="Times New Roman"/>
                <w:sz w:val="24"/>
              </w:rPr>
              <w:t>Тревога</w:t>
            </w:r>
          </w:p>
        </w:tc>
      </w:tr>
      <w:tr w:rsidR="003878C3" w:rsidRPr="00EB2C5F" w:rsidTr="00776403">
        <w:trPr>
          <w:trHeight w:val="586"/>
        </w:trPr>
        <w:tc>
          <w:tcPr>
            <w:tcW w:w="2235" w:type="dxa"/>
          </w:tcPr>
          <w:p w:rsidR="0035477D" w:rsidRDefault="0035477D" w:rsidP="00770C96">
            <w:pPr>
              <w:pStyle w:val="ac"/>
              <w:spacing w:after="0"/>
              <w:ind w:left="0"/>
              <w:jc w:val="both"/>
            </w:pPr>
            <w:r>
              <w:t>ГБА</w:t>
            </w:r>
            <w:r w:rsidR="003878C3" w:rsidRPr="00EB2C5F">
              <w:t xml:space="preserve"> 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both"/>
              <w:rPr>
                <w:lang w:val="en-US"/>
              </w:rPr>
            </w:pPr>
            <w:r w:rsidRPr="00EB2C5F">
              <w:rPr>
                <w:lang w:val="en-US"/>
              </w:rPr>
              <w:t>(n=</w:t>
            </w:r>
            <w:r w:rsidRPr="00EB2C5F">
              <w:t>43</w:t>
            </w:r>
            <w:r w:rsidRPr="00EB2C5F">
              <w:rPr>
                <w:lang w:val="en-US"/>
              </w:rPr>
              <w:t>)</w:t>
            </w:r>
          </w:p>
        </w:tc>
        <w:tc>
          <w:tcPr>
            <w:tcW w:w="1701" w:type="dxa"/>
            <w:gridSpan w:val="2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6,1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[2,3; 8,9]</w:t>
            </w:r>
          </w:p>
        </w:tc>
        <w:tc>
          <w:tcPr>
            <w:tcW w:w="1842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5,3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[2,6; 6,7]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3785,1/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5,</w:t>
            </w:r>
            <w:r>
              <w:t>1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[2,6; 6,</w:t>
            </w:r>
            <w:r>
              <w:t>2</w:t>
            </w:r>
            <w:r w:rsidRPr="00EB2C5F">
              <w:t>]</w:t>
            </w:r>
          </w:p>
        </w:tc>
        <w:tc>
          <w:tcPr>
            <w:tcW w:w="992" w:type="dxa"/>
          </w:tcPr>
          <w:p w:rsidR="003878C3" w:rsidRPr="00EB2C5F" w:rsidRDefault="003878C3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85,1/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49*</w:t>
            </w:r>
          </w:p>
        </w:tc>
      </w:tr>
      <w:tr w:rsidR="003878C3" w:rsidRPr="00EB2C5F" w:rsidTr="00776403">
        <w:tc>
          <w:tcPr>
            <w:tcW w:w="2235" w:type="dxa"/>
          </w:tcPr>
          <w:p w:rsidR="0035477D" w:rsidRDefault="0035477D" w:rsidP="0035477D">
            <w:pPr>
              <w:pStyle w:val="ac"/>
              <w:spacing w:after="0"/>
              <w:ind w:left="0"/>
              <w:jc w:val="both"/>
            </w:pPr>
            <w:r>
              <w:t xml:space="preserve">ГБА </w:t>
            </w:r>
            <w:r w:rsidR="003878C3" w:rsidRPr="00EB2C5F">
              <w:t>+</w:t>
            </w:r>
            <w:r>
              <w:t xml:space="preserve"> Цитофлавин</w:t>
            </w:r>
          </w:p>
          <w:p w:rsidR="003878C3" w:rsidRPr="00EB2C5F" w:rsidRDefault="003878C3" w:rsidP="0035477D">
            <w:pPr>
              <w:pStyle w:val="ac"/>
              <w:spacing w:after="0"/>
              <w:ind w:left="0"/>
              <w:jc w:val="both"/>
            </w:pPr>
            <w:r w:rsidRPr="00EB2C5F">
              <w:rPr>
                <w:lang w:val="en-US"/>
              </w:rPr>
              <w:t>(n=</w:t>
            </w:r>
            <w:r w:rsidRPr="00EB2C5F">
              <w:t>35</w:t>
            </w:r>
            <w:r w:rsidRPr="00EB2C5F">
              <w:rPr>
                <w:lang w:val="en-US"/>
              </w:rPr>
              <w:t>)</w:t>
            </w:r>
          </w:p>
        </w:tc>
        <w:tc>
          <w:tcPr>
            <w:tcW w:w="1701" w:type="dxa"/>
            <w:gridSpan w:val="2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9,1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[8,1;14,5]</w:t>
            </w:r>
          </w:p>
        </w:tc>
        <w:tc>
          <w:tcPr>
            <w:tcW w:w="1842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8,3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[6,0;11,9]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3056,3/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0,048*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8,</w:t>
            </w:r>
            <w:r>
              <w:t>0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[6,</w:t>
            </w:r>
            <w:r>
              <w:t>1</w:t>
            </w:r>
            <w:r w:rsidRPr="00EB2C5F">
              <w:t>;1</w:t>
            </w:r>
            <w:r>
              <w:t>0</w:t>
            </w:r>
            <w:r w:rsidRPr="00EB2C5F">
              <w:t>,9]</w:t>
            </w:r>
          </w:p>
        </w:tc>
        <w:tc>
          <w:tcPr>
            <w:tcW w:w="992" w:type="dxa"/>
          </w:tcPr>
          <w:p w:rsidR="003878C3" w:rsidRPr="00EB2C5F" w:rsidRDefault="003878C3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3056,3/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8C3" w:rsidRPr="00EB2C5F" w:rsidTr="00776403">
        <w:tc>
          <w:tcPr>
            <w:tcW w:w="2235" w:type="dxa"/>
          </w:tcPr>
          <w:p w:rsidR="003878C3" w:rsidRPr="00EB2C5F" w:rsidRDefault="0035477D" w:rsidP="00770C96">
            <w:pPr>
              <w:pStyle w:val="ac"/>
              <w:spacing w:after="0"/>
              <w:ind w:left="0"/>
              <w:jc w:val="both"/>
            </w:pPr>
            <w:r>
              <w:t>Ц</w:t>
            </w:r>
            <w:r w:rsidR="003878C3" w:rsidRPr="00EB2C5F">
              <w:t>итофлавин</w:t>
            </w:r>
            <w:r>
              <w:t xml:space="preserve"> </w:t>
            </w:r>
            <w:r w:rsidR="003878C3" w:rsidRPr="00EB2C5F">
              <w:rPr>
                <w:lang w:val="en-US"/>
              </w:rPr>
              <w:t>(n=</w:t>
            </w:r>
            <w:r w:rsidR="003878C3">
              <w:t>2</w:t>
            </w:r>
            <w:r w:rsidR="003878C3" w:rsidRPr="00EB2C5F">
              <w:t>5</w:t>
            </w:r>
            <w:r w:rsidR="003878C3" w:rsidRPr="00EB2C5F">
              <w:rPr>
                <w:lang w:val="en-US"/>
              </w:rPr>
              <w:t>)</w:t>
            </w:r>
          </w:p>
        </w:tc>
        <w:tc>
          <w:tcPr>
            <w:tcW w:w="1701" w:type="dxa"/>
            <w:gridSpan w:val="2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>
              <w:t>5</w:t>
            </w:r>
            <w:r w:rsidRPr="00EB2C5F">
              <w:t>,</w:t>
            </w:r>
            <w:r>
              <w:t>9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lastRenderedPageBreak/>
              <w:t>[2,3; 8,</w:t>
            </w:r>
            <w:r>
              <w:t>5</w:t>
            </w:r>
            <w:r w:rsidRPr="00EB2C5F">
              <w:t>]</w:t>
            </w:r>
          </w:p>
        </w:tc>
        <w:tc>
          <w:tcPr>
            <w:tcW w:w="1842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lastRenderedPageBreak/>
              <w:t>5,</w:t>
            </w:r>
            <w:r>
              <w:t>2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lastRenderedPageBreak/>
              <w:t>[2,</w:t>
            </w:r>
            <w:r>
              <w:t>4</w:t>
            </w:r>
            <w:r w:rsidRPr="00EB2C5F">
              <w:t>; 6,</w:t>
            </w:r>
            <w:r>
              <w:t>9</w:t>
            </w:r>
            <w:r w:rsidRPr="00EB2C5F">
              <w:t>]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lastRenderedPageBreak/>
              <w:t>5,</w:t>
            </w:r>
            <w:r>
              <w:t>0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lastRenderedPageBreak/>
              <w:t>[2,</w:t>
            </w:r>
            <w:r>
              <w:t>3</w:t>
            </w:r>
            <w:r w:rsidRPr="00EB2C5F">
              <w:t>; 6,</w:t>
            </w:r>
            <w:r>
              <w:t>3</w:t>
            </w:r>
            <w:r w:rsidRPr="00EB2C5F">
              <w:t>]</w:t>
            </w:r>
          </w:p>
        </w:tc>
        <w:tc>
          <w:tcPr>
            <w:tcW w:w="992" w:type="dxa"/>
          </w:tcPr>
          <w:p w:rsidR="003878C3" w:rsidRPr="00EB2C5F" w:rsidRDefault="003878C3" w:rsidP="0077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</w:tr>
      <w:tr w:rsidR="003878C3" w:rsidRPr="00EB2C5F" w:rsidTr="0035477D">
        <w:tc>
          <w:tcPr>
            <w:tcW w:w="9322" w:type="dxa"/>
            <w:gridSpan w:val="7"/>
          </w:tcPr>
          <w:p w:rsidR="003878C3" w:rsidRPr="003878C3" w:rsidRDefault="003878C3" w:rsidP="00770C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8C3">
              <w:rPr>
                <w:rFonts w:ascii="Times New Roman" w:hAnsi="Times New Roman" w:cs="Times New Roman"/>
                <w:sz w:val="24"/>
              </w:rPr>
              <w:lastRenderedPageBreak/>
              <w:t>Депрессия</w:t>
            </w:r>
          </w:p>
        </w:tc>
      </w:tr>
      <w:tr w:rsidR="003878C3" w:rsidRPr="00EB2C5F" w:rsidTr="00776403">
        <w:trPr>
          <w:cantSplit/>
          <w:trHeight w:val="862"/>
        </w:trPr>
        <w:tc>
          <w:tcPr>
            <w:tcW w:w="2376" w:type="dxa"/>
            <w:gridSpan w:val="2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both"/>
              <w:rPr>
                <w:lang w:val="en-US"/>
              </w:rPr>
            </w:pPr>
            <w:r w:rsidRPr="00EB2C5F">
              <w:t xml:space="preserve">Гипобарическая адаптация </w:t>
            </w:r>
            <w:r w:rsidRPr="00EB2C5F">
              <w:rPr>
                <w:lang w:val="en-US"/>
              </w:rPr>
              <w:t>(n=</w:t>
            </w:r>
            <w:r w:rsidRPr="00EB2C5F">
              <w:t>43</w:t>
            </w:r>
            <w:r w:rsidRPr="00EB2C5F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7,2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[5,5; 16,0]</w:t>
            </w:r>
          </w:p>
        </w:tc>
        <w:tc>
          <w:tcPr>
            <w:tcW w:w="1842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6,</w:t>
            </w:r>
            <w:r w:rsidR="00273C57">
              <w:t>4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[5,7; 12,8]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3795,0/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6,</w:t>
            </w:r>
            <w:r w:rsidR="00273C57">
              <w:t>2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[5,7; 1</w:t>
            </w:r>
            <w:r>
              <w:t>1</w:t>
            </w:r>
            <w:r w:rsidRPr="00EB2C5F">
              <w:t>,</w:t>
            </w:r>
            <w:r>
              <w:t>3</w:t>
            </w:r>
            <w:r w:rsidRPr="00EB2C5F">
              <w:t>]</w:t>
            </w:r>
          </w:p>
        </w:tc>
        <w:tc>
          <w:tcPr>
            <w:tcW w:w="992" w:type="dxa"/>
          </w:tcPr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9,0/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878C3" w:rsidRPr="00EB2C5F" w:rsidTr="00776403">
        <w:tc>
          <w:tcPr>
            <w:tcW w:w="2376" w:type="dxa"/>
            <w:gridSpan w:val="2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both"/>
            </w:pPr>
            <w:r w:rsidRPr="00EB2C5F">
              <w:t xml:space="preserve">Гипобарическая адаптация 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both"/>
            </w:pPr>
            <w:r w:rsidRPr="00EB2C5F">
              <w:t>+цитофлавин</w:t>
            </w:r>
            <w:r w:rsidRPr="00EB2C5F">
              <w:rPr>
                <w:lang w:val="en-US"/>
              </w:rPr>
              <w:t>(n=</w:t>
            </w:r>
            <w:r w:rsidRPr="00EB2C5F">
              <w:t>35</w:t>
            </w:r>
            <w:r w:rsidRPr="00EB2C5F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7,9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[6,2; 15,7]</w:t>
            </w:r>
          </w:p>
        </w:tc>
        <w:tc>
          <w:tcPr>
            <w:tcW w:w="1842" w:type="dxa"/>
          </w:tcPr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6,2</w:t>
            </w:r>
          </w:p>
          <w:p w:rsidR="003878C3" w:rsidRPr="00EB2C5F" w:rsidRDefault="003878C3" w:rsidP="00770C96">
            <w:pPr>
              <w:pStyle w:val="ac"/>
              <w:spacing w:after="0"/>
              <w:ind w:left="0"/>
              <w:jc w:val="center"/>
            </w:pPr>
            <w:r w:rsidRPr="00EB2C5F">
              <w:t>[5,7; 13,4]</w:t>
            </w:r>
          </w:p>
        </w:tc>
        <w:tc>
          <w:tcPr>
            <w:tcW w:w="1276" w:type="dxa"/>
          </w:tcPr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3064,1/</w:t>
            </w:r>
          </w:p>
          <w:p w:rsidR="003878C3" w:rsidRPr="00EB2C5F" w:rsidRDefault="003878C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0,043*</w:t>
            </w:r>
          </w:p>
        </w:tc>
        <w:tc>
          <w:tcPr>
            <w:tcW w:w="1276" w:type="dxa"/>
          </w:tcPr>
          <w:p w:rsidR="003878C3" w:rsidRDefault="00773DF3" w:rsidP="007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773DF3" w:rsidRPr="00773DF3" w:rsidRDefault="00773DF3" w:rsidP="007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F3">
              <w:rPr>
                <w:rFonts w:ascii="Times New Roman" w:hAnsi="Times New Roman" w:cs="Times New Roman"/>
              </w:rPr>
              <w:t>[5,3; 12,3]</w:t>
            </w:r>
          </w:p>
        </w:tc>
        <w:tc>
          <w:tcPr>
            <w:tcW w:w="992" w:type="dxa"/>
          </w:tcPr>
          <w:p w:rsidR="00773DF3" w:rsidRPr="00EB2C5F" w:rsidRDefault="00773DF3" w:rsidP="007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78C3" w:rsidRPr="00EB2C5F" w:rsidRDefault="00773DF3" w:rsidP="007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2660D" w:rsidRPr="00EB2C5F" w:rsidTr="00776403">
        <w:tc>
          <w:tcPr>
            <w:tcW w:w="2376" w:type="dxa"/>
            <w:gridSpan w:val="2"/>
          </w:tcPr>
          <w:p w:rsidR="00A2660D" w:rsidRPr="00EB2C5F" w:rsidRDefault="00C302C4" w:rsidP="00770C96">
            <w:pPr>
              <w:pStyle w:val="ac"/>
              <w:spacing w:after="0"/>
              <w:ind w:left="0"/>
              <w:jc w:val="both"/>
            </w:pPr>
            <w:r>
              <w:t>ц</w:t>
            </w:r>
            <w:r w:rsidR="00A2660D" w:rsidRPr="00EB2C5F">
              <w:t>итофлавин</w:t>
            </w:r>
            <w:r w:rsidR="00A2660D" w:rsidRPr="00EB2C5F">
              <w:rPr>
                <w:lang w:val="en-US"/>
              </w:rPr>
              <w:t>(n=</w:t>
            </w:r>
            <w:r w:rsidR="00A2660D">
              <w:t>2</w:t>
            </w:r>
            <w:r w:rsidR="00A2660D" w:rsidRPr="00EB2C5F">
              <w:t>5</w:t>
            </w:r>
            <w:r w:rsidR="00A2660D" w:rsidRPr="00EB2C5F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A2660D" w:rsidRPr="00EB2C5F" w:rsidRDefault="00A2660D" w:rsidP="00E2351F">
            <w:pPr>
              <w:pStyle w:val="ac"/>
              <w:spacing w:after="0"/>
              <w:ind w:left="0"/>
              <w:jc w:val="center"/>
            </w:pPr>
            <w:r w:rsidRPr="00EB2C5F">
              <w:t>7,</w:t>
            </w:r>
            <w:r>
              <w:t>0</w:t>
            </w:r>
          </w:p>
          <w:p w:rsidR="00A2660D" w:rsidRPr="00EB2C5F" w:rsidRDefault="00A2660D" w:rsidP="00273C57">
            <w:pPr>
              <w:pStyle w:val="ac"/>
              <w:spacing w:after="0"/>
              <w:ind w:left="0"/>
              <w:jc w:val="center"/>
            </w:pPr>
            <w:r w:rsidRPr="00EB2C5F">
              <w:t>[5,</w:t>
            </w:r>
            <w:r w:rsidR="00273C57">
              <w:t>1</w:t>
            </w:r>
            <w:r w:rsidRPr="00EB2C5F">
              <w:t>; 1</w:t>
            </w:r>
            <w:r w:rsidR="00273C57">
              <w:t>4</w:t>
            </w:r>
            <w:r w:rsidRPr="00EB2C5F">
              <w:t>,</w:t>
            </w:r>
            <w:r w:rsidR="00273C57">
              <w:t>2</w:t>
            </w:r>
            <w:r w:rsidRPr="00EB2C5F">
              <w:t>]</w:t>
            </w:r>
          </w:p>
        </w:tc>
        <w:tc>
          <w:tcPr>
            <w:tcW w:w="1842" w:type="dxa"/>
          </w:tcPr>
          <w:p w:rsidR="00A2660D" w:rsidRPr="00EB2C5F" w:rsidRDefault="00A2660D" w:rsidP="00E2351F">
            <w:pPr>
              <w:pStyle w:val="ac"/>
              <w:spacing w:after="0"/>
              <w:ind w:left="0"/>
              <w:jc w:val="center"/>
            </w:pPr>
            <w:r w:rsidRPr="00EB2C5F">
              <w:t>6,</w:t>
            </w:r>
            <w:r w:rsidR="00273C57">
              <w:t>5</w:t>
            </w:r>
          </w:p>
          <w:p w:rsidR="00A2660D" w:rsidRPr="00EB2C5F" w:rsidRDefault="00A2660D" w:rsidP="00273C57">
            <w:pPr>
              <w:pStyle w:val="ac"/>
              <w:spacing w:after="0"/>
              <w:ind w:left="0"/>
              <w:jc w:val="center"/>
            </w:pPr>
            <w:r w:rsidRPr="00EB2C5F">
              <w:t>[5,</w:t>
            </w:r>
            <w:r w:rsidR="00273C57">
              <w:t>0; 11,9</w:t>
            </w:r>
            <w:r w:rsidRPr="00EB2C5F">
              <w:t>]</w:t>
            </w:r>
          </w:p>
        </w:tc>
        <w:tc>
          <w:tcPr>
            <w:tcW w:w="1276" w:type="dxa"/>
          </w:tcPr>
          <w:p w:rsidR="00A2660D" w:rsidRPr="00EB2C5F" w:rsidRDefault="00A2660D" w:rsidP="00E2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3795,0/</w:t>
            </w:r>
          </w:p>
          <w:p w:rsidR="00A2660D" w:rsidRPr="00EB2C5F" w:rsidRDefault="00A2660D" w:rsidP="00E2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276" w:type="dxa"/>
          </w:tcPr>
          <w:p w:rsidR="00A2660D" w:rsidRPr="00EB2C5F" w:rsidRDefault="00A2660D" w:rsidP="00E2351F">
            <w:pPr>
              <w:pStyle w:val="ac"/>
              <w:spacing w:after="0"/>
              <w:ind w:left="0"/>
              <w:jc w:val="center"/>
            </w:pPr>
            <w:r w:rsidRPr="00EB2C5F">
              <w:t>6,</w:t>
            </w:r>
            <w:r w:rsidR="00273C57">
              <w:t>3</w:t>
            </w:r>
          </w:p>
          <w:p w:rsidR="00A2660D" w:rsidRPr="00EB2C5F" w:rsidRDefault="00A2660D" w:rsidP="00273C57">
            <w:pPr>
              <w:pStyle w:val="ac"/>
              <w:spacing w:after="0"/>
              <w:ind w:left="0"/>
              <w:jc w:val="center"/>
            </w:pPr>
            <w:r w:rsidRPr="00EB2C5F">
              <w:t>[5,</w:t>
            </w:r>
            <w:r w:rsidR="00273C57">
              <w:t>0</w:t>
            </w:r>
            <w:r w:rsidRPr="00EB2C5F">
              <w:t>; 1</w:t>
            </w:r>
            <w:r>
              <w:t>1</w:t>
            </w:r>
            <w:r w:rsidRPr="00EB2C5F">
              <w:t>,</w:t>
            </w:r>
            <w:r w:rsidR="00273C57">
              <w:t>5</w:t>
            </w:r>
            <w:r w:rsidRPr="00EB2C5F">
              <w:t>]</w:t>
            </w:r>
          </w:p>
        </w:tc>
        <w:tc>
          <w:tcPr>
            <w:tcW w:w="992" w:type="dxa"/>
          </w:tcPr>
          <w:p w:rsidR="00A2660D" w:rsidRPr="00EB2C5F" w:rsidRDefault="00A2660D" w:rsidP="00E2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,0/</w:t>
            </w:r>
          </w:p>
          <w:p w:rsidR="00A2660D" w:rsidRPr="00EB2C5F" w:rsidRDefault="00A2660D" w:rsidP="00E2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8A6F82" w:rsidRDefault="008A6F82" w:rsidP="008A6F82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проводимого тестирования и клинических жалоб медицинским психологом кафедры пациентам при их согласии проводилась психотерапевтическая коррекция. </w:t>
      </w:r>
    </w:p>
    <w:p w:rsidR="00512C23" w:rsidRDefault="00512C23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821DFE" w:rsidRDefault="00887D96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Оценка шкалы качества жизни </w:t>
      </w:r>
      <w:r w:rsidRPr="00AB27F4">
        <w:rPr>
          <w:sz w:val="28"/>
          <w:szCs w:val="28"/>
          <w:lang w:val="en-US"/>
        </w:rPr>
        <w:t>EQ</w:t>
      </w:r>
      <w:r w:rsidRPr="00AB27F4">
        <w:rPr>
          <w:sz w:val="28"/>
          <w:szCs w:val="28"/>
        </w:rPr>
        <w:t>-5</w:t>
      </w:r>
      <w:r w:rsidRPr="00AB27F4">
        <w:rPr>
          <w:sz w:val="28"/>
          <w:szCs w:val="28"/>
          <w:lang w:val="en-US"/>
        </w:rPr>
        <w:t>D</w:t>
      </w:r>
      <w:r w:rsidRPr="00AB27F4">
        <w:rPr>
          <w:sz w:val="28"/>
          <w:szCs w:val="28"/>
        </w:rPr>
        <w:t xml:space="preserve"> показала</w:t>
      </w:r>
      <w:r w:rsidR="006E51CD" w:rsidRPr="00AB27F4">
        <w:rPr>
          <w:sz w:val="28"/>
          <w:szCs w:val="28"/>
        </w:rPr>
        <w:t xml:space="preserve">, что </w:t>
      </w:r>
      <w:r w:rsidRPr="00AB27F4">
        <w:rPr>
          <w:sz w:val="28"/>
          <w:szCs w:val="28"/>
        </w:rPr>
        <w:t>визуальн</w:t>
      </w:r>
      <w:r w:rsidR="008A7F82" w:rsidRPr="00AB27F4">
        <w:rPr>
          <w:sz w:val="28"/>
          <w:szCs w:val="28"/>
        </w:rPr>
        <w:t>ая</w:t>
      </w:r>
      <w:r w:rsidRPr="00AB27F4">
        <w:rPr>
          <w:sz w:val="28"/>
          <w:szCs w:val="28"/>
        </w:rPr>
        <w:t xml:space="preserve"> аналогов</w:t>
      </w:r>
      <w:r w:rsidR="008A7F82" w:rsidRPr="00AB27F4">
        <w:rPr>
          <w:sz w:val="28"/>
          <w:szCs w:val="28"/>
        </w:rPr>
        <w:t xml:space="preserve">ая </w:t>
      </w:r>
      <w:r w:rsidRPr="00AB27F4">
        <w:rPr>
          <w:sz w:val="28"/>
          <w:szCs w:val="28"/>
        </w:rPr>
        <w:t>шкал</w:t>
      </w:r>
      <w:r w:rsidR="008A7F82" w:rsidRPr="00AB27F4">
        <w:rPr>
          <w:sz w:val="28"/>
          <w:szCs w:val="28"/>
        </w:rPr>
        <w:t>а</w:t>
      </w:r>
      <w:r w:rsidRPr="00AB27F4">
        <w:rPr>
          <w:sz w:val="28"/>
          <w:szCs w:val="28"/>
        </w:rPr>
        <w:t xml:space="preserve"> самооценки здоровья </w:t>
      </w:r>
      <w:r w:rsidR="00406B73" w:rsidRPr="00AB27F4">
        <w:rPr>
          <w:sz w:val="28"/>
          <w:szCs w:val="28"/>
        </w:rPr>
        <w:t xml:space="preserve">у обследуемых пациентов </w:t>
      </w:r>
      <w:r w:rsidRPr="00AB27F4">
        <w:rPr>
          <w:sz w:val="28"/>
          <w:szCs w:val="28"/>
        </w:rPr>
        <w:t>до курса ГБА составила</w:t>
      </w:r>
      <w:r w:rsidR="00390F73">
        <w:rPr>
          <w:sz w:val="28"/>
          <w:szCs w:val="28"/>
        </w:rPr>
        <w:t xml:space="preserve"> 69</w:t>
      </w:r>
      <w:r w:rsidRPr="00AB27F4">
        <w:rPr>
          <w:sz w:val="28"/>
          <w:szCs w:val="28"/>
        </w:rPr>
        <w:t>[5</w:t>
      </w:r>
      <w:r w:rsidR="00390F73">
        <w:rPr>
          <w:sz w:val="28"/>
          <w:szCs w:val="28"/>
        </w:rPr>
        <w:t>4</w:t>
      </w:r>
      <w:r w:rsidRPr="00AB27F4">
        <w:rPr>
          <w:sz w:val="28"/>
          <w:szCs w:val="28"/>
        </w:rPr>
        <w:t>; 7</w:t>
      </w:r>
      <w:r w:rsidR="00390F73">
        <w:rPr>
          <w:sz w:val="28"/>
          <w:szCs w:val="28"/>
        </w:rPr>
        <w:t>2</w:t>
      </w:r>
      <w:r w:rsidRPr="00AB27F4">
        <w:rPr>
          <w:sz w:val="28"/>
          <w:szCs w:val="28"/>
        </w:rPr>
        <w:t>] мм, после - 7</w:t>
      </w:r>
      <w:r w:rsidR="00390F73">
        <w:rPr>
          <w:sz w:val="28"/>
          <w:szCs w:val="28"/>
        </w:rPr>
        <w:t>4</w:t>
      </w:r>
      <w:r w:rsidRPr="00AB27F4">
        <w:rPr>
          <w:sz w:val="28"/>
          <w:szCs w:val="28"/>
        </w:rPr>
        <w:t xml:space="preserve"> [</w:t>
      </w:r>
      <w:r w:rsidR="00390F73">
        <w:rPr>
          <w:sz w:val="28"/>
          <w:szCs w:val="28"/>
        </w:rPr>
        <w:t>68</w:t>
      </w:r>
      <w:r w:rsidRPr="00AB27F4">
        <w:rPr>
          <w:sz w:val="28"/>
          <w:szCs w:val="28"/>
        </w:rPr>
        <w:t>; 8</w:t>
      </w:r>
      <w:r w:rsidR="00390F73">
        <w:rPr>
          <w:sz w:val="28"/>
          <w:szCs w:val="28"/>
        </w:rPr>
        <w:t>5</w:t>
      </w:r>
      <w:r w:rsidRPr="00AB27F4">
        <w:rPr>
          <w:sz w:val="28"/>
          <w:szCs w:val="28"/>
        </w:rPr>
        <w:t xml:space="preserve">] </w:t>
      </w:r>
      <w:r w:rsidR="008A7F82" w:rsidRPr="00AB27F4">
        <w:rPr>
          <w:sz w:val="28"/>
          <w:szCs w:val="28"/>
        </w:rPr>
        <w:t xml:space="preserve">мм </w:t>
      </w:r>
      <w:r w:rsidRPr="00AB27F4">
        <w:rPr>
          <w:sz w:val="28"/>
          <w:szCs w:val="28"/>
        </w:rPr>
        <w:t>(</w:t>
      </w:r>
      <w:r w:rsidRPr="00AB27F4">
        <w:rPr>
          <w:sz w:val="28"/>
          <w:szCs w:val="28"/>
          <w:lang w:val="en-US"/>
        </w:rPr>
        <w:t>W</w:t>
      </w:r>
      <w:r w:rsidRPr="00AB27F4">
        <w:rPr>
          <w:sz w:val="28"/>
          <w:szCs w:val="28"/>
        </w:rPr>
        <w:t>=1</w:t>
      </w:r>
      <w:r w:rsidR="00390F73">
        <w:rPr>
          <w:sz w:val="28"/>
          <w:szCs w:val="28"/>
        </w:rPr>
        <w:t>75</w:t>
      </w:r>
      <w:r w:rsidR="003018E8" w:rsidRPr="00AB27F4">
        <w:rPr>
          <w:sz w:val="28"/>
          <w:szCs w:val="28"/>
        </w:rPr>
        <w:t>9</w:t>
      </w:r>
      <w:r w:rsidRPr="00AB27F4">
        <w:rPr>
          <w:sz w:val="28"/>
          <w:szCs w:val="28"/>
        </w:rPr>
        <w:t>; р=0,00</w:t>
      </w:r>
      <w:r w:rsidR="00390F73">
        <w:rPr>
          <w:sz w:val="28"/>
          <w:szCs w:val="28"/>
        </w:rPr>
        <w:t>3</w:t>
      </w:r>
      <w:r w:rsidRPr="00AB27F4">
        <w:rPr>
          <w:sz w:val="28"/>
          <w:szCs w:val="28"/>
        </w:rPr>
        <w:t>)</w:t>
      </w:r>
      <w:r w:rsidR="00821DFE">
        <w:rPr>
          <w:sz w:val="28"/>
          <w:szCs w:val="28"/>
        </w:rPr>
        <w:t xml:space="preserve">, через 3 месяца </w:t>
      </w:r>
      <w:r w:rsidR="006264D0">
        <w:rPr>
          <w:sz w:val="28"/>
          <w:szCs w:val="28"/>
        </w:rPr>
        <w:t xml:space="preserve">–82 </w:t>
      </w:r>
      <w:r w:rsidR="006264D0" w:rsidRPr="00AB27F4">
        <w:rPr>
          <w:sz w:val="28"/>
          <w:szCs w:val="28"/>
        </w:rPr>
        <w:t>[</w:t>
      </w:r>
      <w:r w:rsidR="006264D0">
        <w:rPr>
          <w:sz w:val="28"/>
          <w:szCs w:val="28"/>
        </w:rPr>
        <w:t>69</w:t>
      </w:r>
      <w:r w:rsidR="006264D0" w:rsidRPr="00AB27F4">
        <w:rPr>
          <w:sz w:val="28"/>
          <w:szCs w:val="28"/>
        </w:rPr>
        <w:t>; 8</w:t>
      </w:r>
      <w:r w:rsidR="006264D0">
        <w:rPr>
          <w:sz w:val="28"/>
          <w:szCs w:val="28"/>
        </w:rPr>
        <w:t>9</w:t>
      </w:r>
      <w:r w:rsidR="006264D0" w:rsidRPr="00AB27F4">
        <w:rPr>
          <w:sz w:val="28"/>
          <w:szCs w:val="28"/>
        </w:rPr>
        <w:t xml:space="preserve">] </w:t>
      </w:r>
      <w:r w:rsidR="006264D0">
        <w:rPr>
          <w:sz w:val="28"/>
          <w:szCs w:val="28"/>
        </w:rPr>
        <w:t>мм</w:t>
      </w:r>
      <w:r w:rsidRPr="00AB27F4">
        <w:rPr>
          <w:sz w:val="28"/>
          <w:szCs w:val="28"/>
        </w:rPr>
        <w:t xml:space="preserve">. </w:t>
      </w:r>
      <w:r w:rsidR="00406B73" w:rsidRPr="00AB27F4">
        <w:rPr>
          <w:sz w:val="28"/>
          <w:szCs w:val="28"/>
        </w:rPr>
        <w:t xml:space="preserve">Индекс активности соответственно 0,85 и </w:t>
      </w:r>
      <w:r w:rsidR="003018E8" w:rsidRPr="00AB27F4">
        <w:rPr>
          <w:sz w:val="28"/>
          <w:szCs w:val="28"/>
        </w:rPr>
        <w:t>0,9 (</w:t>
      </w:r>
      <w:r w:rsidR="003018E8" w:rsidRPr="00AB27F4">
        <w:rPr>
          <w:sz w:val="28"/>
          <w:szCs w:val="28"/>
          <w:lang w:val="en-US"/>
        </w:rPr>
        <w:t>W</w:t>
      </w:r>
      <w:r w:rsidR="003018E8" w:rsidRPr="00AB27F4">
        <w:rPr>
          <w:sz w:val="28"/>
          <w:szCs w:val="28"/>
        </w:rPr>
        <w:t>=1717; р=0,09)</w:t>
      </w:r>
      <w:r w:rsidR="006264D0">
        <w:rPr>
          <w:sz w:val="28"/>
          <w:szCs w:val="28"/>
        </w:rPr>
        <w:t xml:space="preserve">, через 3 месяца – 0,9 </w:t>
      </w:r>
      <w:r w:rsidR="006264D0" w:rsidRPr="00AB27F4">
        <w:rPr>
          <w:sz w:val="28"/>
          <w:szCs w:val="28"/>
        </w:rPr>
        <w:t>(</w:t>
      </w:r>
      <w:r w:rsidR="006264D0" w:rsidRPr="00AB27F4">
        <w:rPr>
          <w:sz w:val="28"/>
          <w:szCs w:val="28"/>
          <w:lang w:val="en-US"/>
        </w:rPr>
        <w:t>W</w:t>
      </w:r>
      <w:r w:rsidR="006264D0" w:rsidRPr="00AB27F4">
        <w:rPr>
          <w:sz w:val="28"/>
          <w:szCs w:val="28"/>
        </w:rPr>
        <w:t>=1</w:t>
      </w:r>
      <w:r w:rsidR="006264D0">
        <w:rPr>
          <w:sz w:val="28"/>
          <w:szCs w:val="28"/>
        </w:rPr>
        <w:t>732</w:t>
      </w:r>
      <w:r w:rsidR="006264D0" w:rsidRPr="00AB27F4">
        <w:rPr>
          <w:sz w:val="28"/>
          <w:szCs w:val="28"/>
        </w:rPr>
        <w:t>; р=0,0</w:t>
      </w:r>
      <w:r w:rsidR="006264D0">
        <w:rPr>
          <w:sz w:val="28"/>
          <w:szCs w:val="28"/>
        </w:rPr>
        <w:t>8</w:t>
      </w:r>
      <w:r w:rsidR="006264D0" w:rsidRPr="00AB27F4">
        <w:rPr>
          <w:sz w:val="28"/>
          <w:szCs w:val="28"/>
        </w:rPr>
        <w:t>)</w:t>
      </w:r>
      <w:r w:rsidR="004F3B6F" w:rsidRPr="00AB27F4">
        <w:rPr>
          <w:sz w:val="28"/>
          <w:szCs w:val="28"/>
        </w:rPr>
        <w:t>.</w:t>
      </w:r>
    </w:p>
    <w:p w:rsidR="003018E8" w:rsidRDefault="003018E8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У пациентов второй группы визуальная аналоговая шкала самооценки здоровья у обследуемых пациентов до курса </w:t>
      </w:r>
      <w:r w:rsidR="00497550">
        <w:rPr>
          <w:sz w:val="28"/>
          <w:szCs w:val="28"/>
        </w:rPr>
        <w:t>реабилитации</w:t>
      </w:r>
      <w:r w:rsidRPr="00AB27F4">
        <w:rPr>
          <w:sz w:val="28"/>
          <w:szCs w:val="28"/>
        </w:rPr>
        <w:t xml:space="preserve"> составила 62,5 [60; 70] мм, после - 7</w:t>
      </w:r>
      <w:r w:rsidR="00390F73">
        <w:rPr>
          <w:sz w:val="28"/>
          <w:szCs w:val="28"/>
        </w:rPr>
        <w:t>5</w:t>
      </w:r>
      <w:r w:rsidRPr="00AB27F4">
        <w:rPr>
          <w:sz w:val="28"/>
          <w:szCs w:val="28"/>
        </w:rPr>
        <w:t xml:space="preserve"> [</w:t>
      </w:r>
      <w:r w:rsidR="00390F73">
        <w:rPr>
          <w:sz w:val="28"/>
          <w:szCs w:val="28"/>
        </w:rPr>
        <w:t>6</w:t>
      </w:r>
      <w:r w:rsidRPr="00AB27F4">
        <w:rPr>
          <w:sz w:val="28"/>
          <w:szCs w:val="28"/>
        </w:rPr>
        <w:t>5; 80] мм (</w:t>
      </w:r>
      <w:r w:rsidRPr="00AB27F4">
        <w:rPr>
          <w:sz w:val="28"/>
          <w:szCs w:val="28"/>
          <w:lang w:val="en-US"/>
        </w:rPr>
        <w:t>W</w:t>
      </w:r>
      <w:r w:rsidRPr="00AB27F4">
        <w:rPr>
          <w:sz w:val="28"/>
          <w:szCs w:val="28"/>
        </w:rPr>
        <w:t>=1817; р=0,04)</w:t>
      </w:r>
      <w:r w:rsidR="00821DFE">
        <w:rPr>
          <w:sz w:val="28"/>
          <w:szCs w:val="28"/>
        </w:rPr>
        <w:t>, через 3 месяца – 8</w:t>
      </w:r>
      <w:r w:rsidR="006264D0">
        <w:rPr>
          <w:sz w:val="28"/>
          <w:szCs w:val="28"/>
        </w:rPr>
        <w:t>7</w:t>
      </w:r>
      <w:r w:rsidR="00821DFE">
        <w:rPr>
          <w:sz w:val="28"/>
          <w:szCs w:val="28"/>
        </w:rPr>
        <w:t xml:space="preserve">,5 </w:t>
      </w:r>
      <w:r w:rsidR="00821DFE" w:rsidRPr="00AB27F4">
        <w:rPr>
          <w:sz w:val="28"/>
          <w:szCs w:val="28"/>
        </w:rPr>
        <w:t>[</w:t>
      </w:r>
      <w:r w:rsidR="00821DFE">
        <w:rPr>
          <w:sz w:val="28"/>
          <w:szCs w:val="28"/>
        </w:rPr>
        <w:t>70</w:t>
      </w:r>
      <w:r w:rsidR="00821DFE" w:rsidRPr="00AB27F4">
        <w:rPr>
          <w:sz w:val="28"/>
          <w:szCs w:val="28"/>
        </w:rPr>
        <w:t xml:space="preserve">; </w:t>
      </w:r>
      <w:r w:rsidR="00821DFE">
        <w:rPr>
          <w:sz w:val="28"/>
          <w:szCs w:val="28"/>
        </w:rPr>
        <w:t>9</w:t>
      </w:r>
      <w:r w:rsidR="006264D0">
        <w:rPr>
          <w:sz w:val="28"/>
          <w:szCs w:val="28"/>
        </w:rPr>
        <w:t>2</w:t>
      </w:r>
      <w:r w:rsidR="00821DFE" w:rsidRPr="00AB27F4">
        <w:rPr>
          <w:sz w:val="28"/>
          <w:szCs w:val="28"/>
        </w:rPr>
        <w:t>] мм (</w:t>
      </w:r>
      <w:r w:rsidR="00821DFE" w:rsidRPr="00AB27F4">
        <w:rPr>
          <w:sz w:val="28"/>
          <w:szCs w:val="28"/>
          <w:lang w:val="en-US"/>
        </w:rPr>
        <w:t>W</w:t>
      </w:r>
      <w:r w:rsidR="00821DFE" w:rsidRPr="00AB27F4">
        <w:rPr>
          <w:sz w:val="28"/>
          <w:szCs w:val="28"/>
        </w:rPr>
        <w:t>=18</w:t>
      </w:r>
      <w:r w:rsidR="00821DFE">
        <w:rPr>
          <w:sz w:val="28"/>
          <w:szCs w:val="28"/>
        </w:rPr>
        <w:t>00</w:t>
      </w:r>
      <w:r w:rsidR="00821DFE" w:rsidRPr="00AB27F4">
        <w:rPr>
          <w:sz w:val="28"/>
          <w:szCs w:val="28"/>
        </w:rPr>
        <w:t>; р=0,0</w:t>
      </w:r>
      <w:r w:rsidR="006264D0">
        <w:rPr>
          <w:sz w:val="28"/>
          <w:szCs w:val="28"/>
        </w:rPr>
        <w:t>2</w:t>
      </w:r>
      <w:r w:rsidR="00821DFE" w:rsidRPr="00AB27F4">
        <w:rPr>
          <w:sz w:val="28"/>
          <w:szCs w:val="28"/>
        </w:rPr>
        <w:t>)</w:t>
      </w:r>
      <w:r w:rsidRPr="00AB27F4">
        <w:rPr>
          <w:sz w:val="28"/>
          <w:szCs w:val="28"/>
        </w:rPr>
        <w:t>. Индекс активности соответственно 0,83[0,63;1,0] и 0,89 [0,63; 1,00</w:t>
      </w:r>
      <w:r w:rsidR="004F3B6F" w:rsidRPr="00AB27F4">
        <w:rPr>
          <w:sz w:val="28"/>
          <w:szCs w:val="28"/>
        </w:rPr>
        <w:t>] (</w:t>
      </w:r>
      <w:r w:rsidR="004F3B6F" w:rsidRPr="00AB27F4">
        <w:rPr>
          <w:sz w:val="28"/>
          <w:szCs w:val="28"/>
          <w:lang w:val="en-US"/>
        </w:rPr>
        <w:t>W</w:t>
      </w:r>
      <w:r w:rsidR="004F3B6F" w:rsidRPr="00AB27F4">
        <w:rPr>
          <w:sz w:val="28"/>
          <w:szCs w:val="28"/>
        </w:rPr>
        <w:t>=</w:t>
      </w:r>
      <w:r w:rsidRPr="00AB27F4">
        <w:rPr>
          <w:sz w:val="28"/>
          <w:szCs w:val="28"/>
        </w:rPr>
        <w:t>258,5</w:t>
      </w:r>
      <w:r w:rsidR="004F3B6F" w:rsidRPr="00AB27F4">
        <w:rPr>
          <w:sz w:val="28"/>
          <w:szCs w:val="28"/>
        </w:rPr>
        <w:t>; р=</w:t>
      </w:r>
      <w:r w:rsidRPr="00AB27F4">
        <w:rPr>
          <w:sz w:val="28"/>
          <w:szCs w:val="28"/>
        </w:rPr>
        <w:t>0,</w:t>
      </w:r>
      <w:r w:rsidR="004F3B6F" w:rsidRPr="00AB27F4">
        <w:rPr>
          <w:sz w:val="28"/>
          <w:szCs w:val="28"/>
        </w:rPr>
        <w:t>0</w:t>
      </w:r>
      <w:r w:rsidRPr="00AB27F4">
        <w:rPr>
          <w:sz w:val="28"/>
          <w:szCs w:val="28"/>
        </w:rPr>
        <w:t>8</w:t>
      </w:r>
      <w:r w:rsidR="004F3B6F" w:rsidRPr="00AB27F4">
        <w:rPr>
          <w:sz w:val="28"/>
          <w:szCs w:val="28"/>
        </w:rPr>
        <w:t>)</w:t>
      </w:r>
      <w:r w:rsidR="00821DFE">
        <w:rPr>
          <w:sz w:val="28"/>
          <w:szCs w:val="28"/>
        </w:rPr>
        <w:t xml:space="preserve">, через 3 месяца </w:t>
      </w:r>
      <w:r w:rsidR="006264D0">
        <w:rPr>
          <w:sz w:val="28"/>
          <w:szCs w:val="28"/>
        </w:rPr>
        <w:t xml:space="preserve">– 1,0 </w:t>
      </w:r>
      <w:r w:rsidR="006264D0" w:rsidRPr="00AB27F4">
        <w:rPr>
          <w:sz w:val="28"/>
          <w:szCs w:val="28"/>
        </w:rPr>
        <w:t>(</w:t>
      </w:r>
      <w:r w:rsidR="006264D0" w:rsidRPr="00AB27F4">
        <w:rPr>
          <w:sz w:val="28"/>
          <w:szCs w:val="28"/>
          <w:lang w:val="en-US"/>
        </w:rPr>
        <w:t>W</w:t>
      </w:r>
      <w:r w:rsidR="006264D0" w:rsidRPr="00AB27F4">
        <w:rPr>
          <w:sz w:val="28"/>
          <w:szCs w:val="28"/>
        </w:rPr>
        <w:t>=2</w:t>
      </w:r>
      <w:r w:rsidR="006264D0">
        <w:rPr>
          <w:sz w:val="28"/>
          <w:szCs w:val="28"/>
        </w:rPr>
        <w:t>9</w:t>
      </w:r>
      <w:r w:rsidR="006264D0" w:rsidRPr="00AB27F4">
        <w:rPr>
          <w:sz w:val="28"/>
          <w:szCs w:val="28"/>
        </w:rPr>
        <w:t>5,</w:t>
      </w:r>
      <w:r w:rsidR="006264D0">
        <w:rPr>
          <w:sz w:val="28"/>
          <w:szCs w:val="28"/>
        </w:rPr>
        <w:t>2</w:t>
      </w:r>
      <w:r w:rsidR="006264D0" w:rsidRPr="00AB27F4">
        <w:rPr>
          <w:sz w:val="28"/>
          <w:szCs w:val="28"/>
        </w:rPr>
        <w:t>; р=0,0</w:t>
      </w:r>
      <w:r w:rsidR="006264D0">
        <w:rPr>
          <w:sz w:val="28"/>
          <w:szCs w:val="28"/>
        </w:rPr>
        <w:t>5</w:t>
      </w:r>
      <w:r w:rsidR="006264D0" w:rsidRPr="00AB27F4">
        <w:rPr>
          <w:sz w:val="28"/>
          <w:szCs w:val="28"/>
        </w:rPr>
        <w:t>)</w:t>
      </w:r>
      <w:r w:rsidR="004F3B6F" w:rsidRPr="00AB27F4">
        <w:rPr>
          <w:sz w:val="28"/>
          <w:szCs w:val="28"/>
        </w:rPr>
        <w:t>.</w:t>
      </w:r>
    </w:p>
    <w:p w:rsidR="006264D0" w:rsidRDefault="006264D0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Оценка шкалы качества жизни </w:t>
      </w:r>
      <w:r w:rsidRPr="00AB27F4">
        <w:rPr>
          <w:sz w:val="28"/>
          <w:szCs w:val="28"/>
          <w:lang w:val="en-US"/>
        </w:rPr>
        <w:t>EQ</w:t>
      </w:r>
      <w:r w:rsidRPr="00AB27F4">
        <w:rPr>
          <w:sz w:val="28"/>
          <w:szCs w:val="28"/>
        </w:rPr>
        <w:t>-5</w:t>
      </w:r>
      <w:r w:rsidRPr="00AB27F4">
        <w:rPr>
          <w:sz w:val="28"/>
          <w:szCs w:val="28"/>
          <w:lang w:val="en-US"/>
        </w:rPr>
        <w:t>D</w:t>
      </w:r>
      <w:r w:rsidRPr="00AB27F4">
        <w:rPr>
          <w:sz w:val="28"/>
          <w:szCs w:val="28"/>
        </w:rPr>
        <w:t xml:space="preserve"> показала, что визуальная аналоговая шкала самооценки здоровья у обследуемых пациентов </w:t>
      </w:r>
      <w:r w:rsidR="00273C57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группы </w:t>
      </w:r>
      <w:r w:rsidRPr="00AB27F4">
        <w:rPr>
          <w:sz w:val="28"/>
          <w:szCs w:val="28"/>
        </w:rPr>
        <w:t>до курса составила</w:t>
      </w:r>
      <w:r>
        <w:rPr>
          <w:sz w:val="28"/>
          <w:szCs w:val="28"/>
        </w:rPr>
        <w:t>71</w:t>
      </w:r>
      <w:r w:rsidRPr="00AB27F4">
        <w:rPr>
          <w:sz w:val="28"/>
          <w:szCs w:val="28"/>
        </w:rPr>
        <w:t>[5</w:t>
      </w:r>
      <w:r>
        <w:rPr>
          <w:sz w:val="28"/>
          <w:szCs w:val="28"/>
        </w:rPr>
        <w:t>7</w:t>
      </w:r>
      <w:r w:rsidRPr="00AB27F4">
        <w:rPr>
          <w:sz w:val="28"/>
          <w:szCs w:val="28"/>
        </w:rPr>
        <w:t>; 7</w:t>
      </w:r>
      <w:r>
        <w:rPr>
          <w:sz w:val="28"/>
          <w:szCs w:val="28"/>
        </w:rPr>
        <w:t>5] мм, после - 79</w:t>
      </w:r>
      <w:r w:rsidRPr="00AB27F4">
        <w:rPr>
          <w:sz w:val="28"/>
          <w:szCs w:val="28"/>
        </w:rPr>
        <w:t xml:space="preserve"> [</w:t>
      </w:r>
      <w:r>
        <w:rPr>
          <w:sz w:val="28"/>
          <w:szCs w:val="28"/>
        </w:rPr>
        <w:t>69</w:t>
      </w:r>
      <w:r w:rsidRPr="00AB27F4">
        <w:rPr>
          <w:sz w:val="28"/>
          <w:szCs w:val="28"/>
        </w:rPr>
        <w:t>; 8</w:t>
      </w:r>
      <w:r>
        <w:rPr>
          <w:sz w:val="28"/>
          <w:szCs w:val="28"/>
        </w:rPr>
        <w:t>9</w:t>
      </w:r>
      <w:r w:rsidRPr="00AB27F4">
        <w:rPr>
          <w:sz w:val="28"/>
          <w:szCs w:val="28"/>
        </w:rPr>
        <w:t>] мм (</w:t>
      </w:r>
      <w:r w:rsidRPr="00AB27F4">
        <w:rPr>
          <w:sz w:val="28"/>
          <w:szCs w:val="28"/>
          <w:lang w:val="en-US"/>
        </w:rPr>
        <w:t>W</w:t>
      </w:r>
      <w:r w:rsidRPr="00AB27F4">
        <w:rPr>
          <w:sz w:val="28"/>
          <w:szCs w:val="28"/>
        </w:rPr>
        <w:t>=1</w:t>
      </w:r>
      <w:r>
        <w:rPr>
          <w:sz w:val="28"/>
          <w:szCs w:val="28"/>
        </w:rPr>
        <w:t>6</w:t>
      </w:r>
      <w:r w:rsidRPr="00AB27F4">
        <w:rPr>
          <w:sz w:val="28"/>
          <w:szCs w:val="28"/>
        </w:rPr>
        <w:t>9</w:t>
      </w:r>
      <w:r>
        <w:rPr>
          <w:sz w:val="28"/>
          <w:szCs w:val="28"/>
        </w:rPr>
        <w:t>1; р=0,04</w:t>
      </w:r>
      <w:r w:rsidRPr="00AB27F4">
        <w:rPr>
          <w:sz w:val="28"/>
          <w:szCs w:val="28"/>
        </w:rPr>
        <w:t>)</w:t>
      </w:r>
      <w:r>
        <w:rPr>
          <w:sz w:val="28"/>
          <w:szCs w:val="28"/>
        </w:rPr>
        <w:t>, через 3 месяца – 81</w:t>
      </w:r>
      <w:r w:rsidRPr="00AB27F4">
        <w:rPr>
          <w:sz w:val="28"/>
          <w:szCs w:val="28"/>
        </w:rPr>
        <w:t>[</w:t>
      </w:r>
      <w:r>
        <w:rPr>
          <w:sz w:val="28"/>
          <w:szCs w:val="28"/>
        </w:rPr>
        <w:t>71; 90</w:t>
      </w:r>
      <w:r w:rsidRPr="00AB27F4">
        <w:rPr>
          <w:sz w:val="28"/>
          <w:szCs w:val="28"/>
        </w:rPr>
        <w:t xml:space="preserve">] </w:t>
      </w:r>
      <w:r>
        <w:rPr>
          <w:sz w:val="28"/>
          <w:szCs w:val="28"/>
        </w:rPr>
        <w:t>мм</w:t>
      </w:r>
      <w:r w:rsidRPr="00AB27F4">
        <w:rPr>
          <w:sz w:val="28"/>
          <w:szCs w:val="28"/>
          <w:lang w:val="en-US"/>
        </w:rPr>
        <w:t>W</w:t>
      </w:r>
      <w:r w:rsidRPr="00AB27F4">
        <w:rPr>
          <w:sz w:val="28"/>
          <w:szCs w:val="28"/>
        </w:rPr>
        <w:t>=1</w:t>
      </w:r>
      <w:r>
        <w:rPr>
          <w:sz w:val="28"/>
          <w:szCs w:val="28"/>
        </w:rPr>
        <w:t>6</w:t>
      </w:r>
      <w:r w:rsidRPr="00AB27F4">
        <w:rPr>
          <w:sz w:val="28"/>
          <w:szCs w:val="28"/>
        </w:rPr>
        <w:t>9</w:t>
      </w:r>
      <w:r>
        <w:rPr>
          <w:sz w:val="28"/>
          <w:szCs w:val="28"/>
        </w:rPr>
        <w:t>1; р=0,04</w:t>
      </w:r>
      <w:r w:rsidRPr="00AB27F4">
        <w:rPr>
          <w:sz w:val="28"/>
          <w:szCs w:val="28"/>
        </w:rPr>
        <w:t>)</w:t>
      </w:r>
      <w:r w:rsidR="005D7D47">
        <w:rPr>
          <w:sz w:val="28"/>
          <w:szCs w:val="28"/>
        </w:rPr>
        <w:t>.</w:t>
      </w:r>
      <w:r w:rsidRPr="00AB27F4">
        <w:rPr>
          <w:sz w:val="28"/>
          <w:szCs w:val="28"/>
        </w:rPr>
        <w:t xml:space="preserve"> Индекс активности соответственно 0,8</w:t>
      </w:r>
      <w:r w:rsidR="005D7D47">
        <w:rPr>
          <w:sz w:val="28"/>
          <w:szCs w:val="28"/>
        </w:rPr>
        <w:t>3</w:t>
      </w:r>
      <w:r w:rsidRPr="00AB27F4">
        <w:rPr>
          <w:sz w:val="28"/>
          <w:szCs w:val="28"/>
        </w:rPr>
        <w:t xml:space="preserve"> и 0,</w:t>
      </w:r>
      <w:r w:rsidR="005D7D47">
        <w:rPr>
          <w:sz w:val="28"/>
          <w:szCs w:val="28"/>
        </w:rPr>
        <w:t>8</w:t>
      </w:r>
      <w:r w:rsidRPr="00AB27F4">
        <w:rPr>
          <w:sz w:val="28"/>
          <w:szCs w:val="28"/>
        </w:rPr>
        <w:t>9 (</w:t>
      </w:r>
      <w:r w:rsidRPr="00AB27F4">
        <w:rPr>
          <w:sz w:val="28"/>
          <w:szCs w:val="28"/>
          <w:lang w:val="en-US"/>
        </w:rPr>
        <w:t>W</w:t>
      </w:r>
      <w:r w:rsidRPr="00AB27F4">
        <w:rPr>
          <w:sz w:val="28"/>
          <w:szCs w:val="28"/>
        </w:rPr>
        <w:t>=1</w:t>
      </w:r>
      <w:r w:rsidR="005D7D47">
        <w:rPr>
          <w:sz w:val="28"/>
          <w:szCs w:val="28"/>
        </w:rPr>
        <w:t>60</w:t>
      </w:r>
      <w:r w:rsidRPr="00AB27F4">
        <w:rPr>
          <w:sz w:val="28"/>
          <w:szCs w:val="28"/>
        </w:rPr>
        <w:t>7; р=0,0</w:t>
      </w:r>
      <w:r w:rsidR="005D7D47">
        <w:rPr>
          <w:sz w:val="28"/>
          <w:szCs w:val="28"/>
        </w:rPr>
        <w:t>7</w:t>
      </w:r>
      <w:r w:rsidRPr="00AB27F4">
        <w:rPr>
          <w:sz w:val="28"/>
          <w:szCs w:val="28"/>
        </w:rPr>
        <w:t>)</w:t>
      </w:r>
      <w:r>
        <w:rPr>
          <w:sz w:val="28"/>
          <w:szCs w:val="28"/>
        </w:rPr>
        <w:t xml:space="preserve">, через 3 месяца – 0,9 </w:t>
      </w:r>
      <w:r w:rsidRPr="00AB27F4">
        <w:rPr>
          <w:sz w:val="28"/>
          <w:szCs w:val="28"/>
        </w:rPr>
        <w:t>(</w:t>
      </w:r>
      <w:r w:rsidRPr="00AB27F4">
        <w:rPr>
          <w:sz w:val="28"/>
          <w:szCs w:val="28"/>
          <w:lang w:val="en-US"/>
        </w:rPr>
        <w:t>W</w:t>
      </w:r>
      <w:r w:rsidRPr="00AB27F4">
        <w:rPr>
          <w:sz w:val="28"/>
          <w:szCs w:val="28"/>
        </w:rPr>
        <w:t>=1</w:t>
      </w:r>
      <w:r>
        <w:rPr>
          <w:sz w:val="28"/>
          <w:szCs w:val="28"/>
        </w:rPr>
        <w:t>732</w:t>
      </w:r>
      <w:r w:rsidRPr="00AB27F4">
        <w:rPr>
          <w:sz w:val="28"/>
          <w:szCs w:val="28"/>
        </w:rPr>
        <w:t>; р=0,0</w:t>
      </w:r>
      <w:r w:rsidR="005D7D47">
        <w:rPr>
          <w:sz w:val="28"/>
          <w:szCs w:val="28"/>
        </w:rPr>
        <w:t>6</w:t>
      </w:r>
      <w:r w:rsidRPr="00AB27F4">
        <w:rPr>
          <w:sz w:val="28"/>
          <w:szCs w:val="28"/>
        </w:rPr>
        <w:t>).</w:t>
      </w:r>
    </w:p>
    <w:p w:rsidR="007F0217" w:rsidRPr="004F3B6F" w:rsidRDefault="004F3B6F" w:rsidP="00770C9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Статистических отличий шкалы </w:t>
      </w:r>
      <w:r w:rsidRPr="004F3B6F">
        <w:rPr>
          <w:sz w:val="28"/>
          <w:szCs w:val="28"/>
        </w:rPr>
        <w:t xml:space="preserve">качества жизни </w:t>
      </w:r>
      <w:r w:rsidRPr="004F3B6F">
        <w:rPr>
          <w:sz w:val="28"/>
          <w:szCs w:val="28"/>
          <w:lang w:val="en-US"/>
        </w:rPr>
        <w:t>EQ</w:t>
      </w:r>
      <w:r w:rsidRPr="004F3B6F">
        <w:rPr>
          <w:sz w:val="28"/>
          <w:szCs w:val="28"/>
        </w:rPr>
        <w:t>-5</w:t>
      </w:r>
      <w:r w:rsidRPr="004F3B6F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между </w:t>
      </w:r>
      <w:r w:rsidR="00CE3C4F">
        <w:rPr>
          <w:sz w:val="28"/>
          <w:szCs w:val="28"/>
        </w:rPr>
        <w:t xml:space="preserve">изучаемыми </w:t>
      </w:r>
      <w:r>
        <w:rPr>
          <w:sz w:val="28"/>
          <w:szCs w:val="28"/>
        </w:rPr>
        <w:t xml:space="preserve">группами </w:t>
      </w:r>
      <w:r w:rsidR="00D50A24">
        <w:rPr>
          <w:sz w:val="28"/>
          <w:szCs w:val="28"/>
        </w:rPr>
        <w:t xml:space="preserve">после курса реабилитации </w:t>
      </w:r>
      <w:r>
        <w:rPr>
          <w:sz w:val="28"/>
          <w:szCs w:val="28"/>
        </w:rPr>
        <w:t>выявлено не было.</w:t>
      </w:r>
    </w:p>
    <w:p w:rsidR="00503974" w:rsidRDefault="00503974" w:rsidP="00503974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амбулаторного курса ГБА, для продолжения реабилитации на домашнем этапе были рекомендованы материалы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 проекта ПДДВГМУ: комплексы дыхательных упражнений в щадящем и щадяще-тренирующем режиме, скандинавская ходьба в тренирующем режиме. </w:t>
      </w:r>
    </w:p>
    <w:p w:rsidR="00503974" w:rsidRPr="007D78A3" w:rsidRDefault="00503974" w:rsidP="00503974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пациентов старшего возраста, у которых не было доступа к системе Интернет, разработанные комплексы были представлены на бумажном носителе.</w:t>
      </w:r>
    </w:p>
    <w:p w:rsidR="00614CA8" w:rsidRDefault="00614CA8" w:rsidP="0061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медицинской реабилитации </w:t>
      </w:r>
      <w:r w:rsidRPr="004A7E3C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ов старших возрастных групп</w:t>
      </w:r>
      <w:r w:rsidRPr="004A7E3C">
        <w:rPr>
          <w:rFonts w:ascii="Times New Roman" w:hAnsi="Times New Roman" w:cs="Times New Roman"/>
          <w:sz w:val="28"/>
          <w:szCs w:val="28"/>
        </w:rPr>
        <w:t>, перенесши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7E3C">
        <w:rPr>
          <w:rFonts w:ascii="Times New Roman" w:hAnsi="Times New Roman" w:cs="Times New Roman"/>
          <w:sz w:val="28"/>
          <w:szCs w:val="28"/>
        </w:rPr>
        <w:t xml:space="preserve"> пневмонию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71F5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на амбулаторном и домашнем этапах был разработан курс дистанционной реабилитации,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модифицирован курс гипобарической барокамерной адаптации, адаптированы комплексы дыхательной гимнастики, психологической и психотерапевтической коррекции, а также добавлены компоненты кинезиотейпирования, медикаментозной адаптации цитофлавином.</w:t>
      </w:r>
    </w:p>
    <w:p w:rsidR="001C26B5" w:rsidRDefault="0091631D" w:rsidP="00354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679B">
        <w:rPr>
          <w:rFonts w:ascii="Times New Roman" w:hAnsi="Times New Roman" w:cs="Times New Roman"/>
          <w:b/>
          <w:sz w:val="28"/>
        </w:rPr>
        <w:t>Выводы:</w:t>
      </w:r>
      <w:r w:rsidR="0035477D">
        <w:rPr>
          <w:rFonts w:ascii="Times New Roman" w:hAnsi="Times New Roman" w:cs="Times New Roman"/>
          <w:b/>
          <w:sz w:val="28"/>
        </w:rPr>
        <w:t xml:space="preserve"> </w:t>
      </w:r>
      <w:r w:rsidR="00776403" w:rsidRPr="00776403">
        <w:rPr>
          <w:rFonts w:ascii="Times New Roman" w:hAnsi="Times New Roman" w:cs="Times New Roman"/>
          <w:sz w:val="28"/>
        </w:rPr>
        <w:t>1.</w:t>
      </w:r>
      <w:r w:rsidR="00776403">
        <w:rPr>
          <w:rFonts w:ascii="Times New Roman" w:hAnsi="Times New Roman" w:cs="Times New Roman"/>
          <w:b/>
          <w:sz w:val="28"/>
        </w:rPr>
        <w:t xml:space="preserve"> </w:t>
      </w:r>
      <w:r w:rsidR="001C26B5">
        <w:rPr>
          <w:rFonts w:ascii="Times New Roman" w:hAnsi="Times New Roman" w:cs="Times New Roman"/>
          <w:sz w:val="28"/>
        </w:rPr>
        <w:t xml:space="preserve">Разработан и внедрен </w:t>
      </w:r>
      <w:r w:rsidR="001C26B5">
        <w:rPr>
          <w:rFonts w:ascii="Times New Roman" w:hAnsi="Times New Roman" w:cs="Times New Roman"/>
          <w:sz w:val="28"/>
          <w:lang w:val="en-US"/>
        </w:rPr>
        <w:t>YouTube</w:t>
      </w:r>
      <w:r w:rsidR="001C26B5" w:rsidRPr="00D0679B">
        <w:rPr>
          <w:rFonts w:ascii="Times New Roman" w:hAnsi="Times New Roman" w:cs="Times New Roman"/>
          <w:sz w:val="28"/>
        </w:rPr>
        <w:t>-</w:t>
      </w:r>
      <w:r w:rsidR="001C26B5">
        <w:rPr>
          <w:rFonts w:ascii="Times New Roman" w:hAnsi="Times New Roman" w:cs="Times New Roman"/>
          <w:sz w:val="28"/>
        </w:rPr>
        <w:t>проект «ПДДВГМУ – Поможем друг другу восстановиться после перенесенной пневмонии», как дистанционный онлайн компонент медико-социальной реабилитации на амбулаторном и домашнем этапах для лиц старшего возраста.</w:t>
      </w:r>
    </w:p>
    <w:p w:rsidR="001C26B5" w:rsidRPr="00776403" w:rsidRDefault="00776403" w:rsidP="0077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C26B5" w:rsidRPr="00776403">
        <w:rPr>
          <w:rFonts w:ascii="Times New Roman" w:hAnsi="Times New Roman" w:cs="Times New Roman"/>
          <w:sz w:val="28"/>
        </w:rPr>
        <w:t>Гипобарическая барокамерная адаптация, цитофлавин и кинезиотейпирование заднего свода диафрагмы, так и их комбинации,</w:t>
      </w:r>
      <w:r w:rsidR="00811BC1">
        <w:rPr>
          <w:rFonts w:ascii="Times New Roman" w:hAnsi="Times New Roman" w:cs="Times New Roman"/>
          <w:sz w:val="28"/>
        </w:rPr>
        <w:t xml:space="preserve"> </w:t>
      </w:r>
      <w:r w:rsidR="007F3017" w:rsidRPr="00776403">
        <w:rPr>
          <w:rFonts w:ascii="Times New Roman" w:hAnsi="Times New Roman" w:cs="Times New Roman"/>
          <w:sz w:val="28"/>
        </w:rPr>
        <w:t xml:space="preserve">психотерапевтическая коррекция </w:t>
      </w:r>
      <w:r w:rsidR="001C26B5" w:rsidRPr="00776403">
        <w:rPr>
          <w:rFonts w:ascii="Times New Roman" w:hAnsi="Times New Roman" w:cs="Times New Roman"/>
          <w:sz w:val="28"/>
        </w:rPr>
        <w:t>явля</w:t>
      </w:r>
      <w:r w:rsidR="007F3017" w:rsidRPr="00776403">
        <w:rPr>
          <w:rFonts w:ascii="Times New Roman" w:hAnsi="Times New Roman" w:cs="Times New Roman"/>
          <w:sz w:val="28"/>
        </w:rPr>
        <w:t>ю</w:t>
      </w:r>
      <w:r w:rsidR="001C26B5" w:rsidRPr="00776403">
        <w:rPr>
          <w:rFonts w:ascii="Times New Roman" w:hAnsi="Times New Roman" w:cs="Times New Roman"/>
          <w:sz w:val="28"/>
        </w:rPr>
        <w:t>тся эффективным</w:t>
      </w:r>
      <w:r w:rsidR="007F3017" w:rsidRPr="00776403">
        <w:rPr>
          <w:rFonts w:ascii="Times New Roman" w:hAnsi="Times New Roman" w:cs="Times New Roman"/>
          <w:sz w:val="28"/>
        </w:rPr>
        <w:t>и</w:t>
      </w:r>
      <w:r w:rsidR="001C26B5" w:rsidRPr="00776403">
        <w:rPr>
          <w:rFonts w:ascii="Times New Roman" w:hAnsi="Times New Roman" w:cs="Times New Roman"/>
          <w:sz w:val="28"/>
        </w:rPr>
        <w:t xml:space="preserve">, патогенетически обоснованным </w:t>
      </w:r>
      <w:r w:rsidR="007F3017" w:rsidRPr="00776403">
        <w:rPr>
          <w:rFonts w:ascii="Times New Roman" w:hAnsi="Times New Roman" w:cs="Times New Roman"/>
          <w:sz w:val="28"/>
        </w:rPr>
        <w:t>методами</w:t>
      </w:r>
      <w:r w:rsidR="001C26B5" w:rsidRPr="00776403">
        <w:rPr>
          <w:rFonts w:ascii="Times New Roman" w:hAnsi="Times New Roman" w:cs="Times New Roman"/>
          <w:sz w:val="28"/>
        </w:rPr>
        <w:t xml:space="preserve"> для восстановления пациентов старшего возраста после перенесенной пневмонии COVID-19 на амбулаторном и домашнем этапах медицинской реабилитации.</w:t>
      </w:r>
    </w:p>
    <w:p w:rsidR="007F3017" w:rsidRPr="00776403" w:rsidRDefault="007F3017" w:rsidP="00776403">
      <w:pPr>
        <w:pStyle w:val="a3"/>
        <w:numPr>
          <w:ilvl w:val="0"/>
          <w:numId w:val="37"/>
        </w:numPr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776403">
        <w:rPr>
          <w:rFonts w:ascii="Times New Roman" w:hAnsi="Times New Roman" w:cs="Times New Roman"/>
          <w:sz w:val="28"/>
          <w:szCs w:val="28"/>
        </w:rPr>
        <w:t xml:space="preserve">Повторный курс </w:t>
      </w:r>
      <w:r w:rsidR="00503974" w:rsidRPr="00776403">
        <w:rPr>
          <w:rFonts w:ascii="Times New Roman" w:hAnsi="Times New Roman" w:cs="Times New Roman"/>
          <w:sz w:val="28"/>
          <w:szCs w:val="28"/>
        </w:rPr>
        <w:t>как гипобарической барокамерной адаптации, так и ц</w:t>
      </w:r>
      <w:r w:rsidRPr="00776403">
        <w:rPr>
          <w:rFonts w:ascii="Times New Roman" w:hAnsi="Times New Roman" w:cs="Times New Roman"/>
          <w:sz w:val="28"/>
          <w:szCs w:val="28"/>
        </w:rPr>
        <w:t>итофлавина может быть рекомендован для реабилитации после инфекции Covid19 через 3 месяца</w:t>
      </w:r>
      <w:r w:rsidR="00503974" w:rsidRPr="00776403">
        <w:rPr>
          <w:rFonts w:ascii="Times New Roman" w:hAnsi="Times New Roman" w:cs="Times New Roman"/>
          <w:sz w:val="28"/>
          <w:szCs w:val="28"/>
        </w:rPr>
        <w:t>.</w:t>
      </w:r>
    </w:p>
    <w:p w:rsidR="005B518B" w:rsidRPr="005B518B" w:rsidRDefault="000839E3" w:rsidP="00770C96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B518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773D2" w:rsidRPr="005B518B">
        <w:rPr>
          <w:rFonts w:ascii="Times New Roman" w:hAnsi="Times New Roman" w:cs="Times New Roman"/>
          <w:b/>
          <w:sz w:val="28"/>
          <w:szCs w:val="28"/>
        </w:rPr>
        <w:t>:</w:t>
      </w:r>
    </w:p>
    <w:p w:rsidR="005B518B" w:rsidRPr="000C148B" w:rsidRDefault="005B518B" w:rsidP="00770C9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8B">
        <w:rPr>
          <w:rFonts w:ascii="Times New Roman" w:hAnsi="Times New Roman" w:cs="Times New Roman"/>
          <w:sz w:val="28"/>
          <w:szCs w:val="28"/>
        </w:rPr>
        <w:t>Временные методические рекомендации Медицинская реабилитация при новой коронавирусной инфекции (Covid-19), МЗ РФ, Версия 2 (31.07.2020), Москва (2020).</w:t>
      </w:r>
    </w:p>
    <w:p w:rsidR="000321B2" w:rsidRPr="000321B2" w:rsidRDefault="000321B2" w:rsidP="000321B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Гериатрия: национальное руководство / под ред. О.Н. Ткачевой, Е.В. Фроловой, Н.Н. Яхно. – Москва, 2018 – 608 с.</w:t>
      </w:r>
    </w:p>
    <w:p w:rsidR="000321B2" w:rsidRDefault="000321B2" w:rsidP="000321B2">
      <w:pPr>
        <w:pStyle w:val="a3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лечение пациентов с психическими и поведенческими расстройствами врачами общей практики / Клинический протокол, Минск, 2020. – 56 с.</w:t>
      </w:r>
    </w:p>
    <w:p w:rsidR="000321B2" w:rsidRPr="000C148B" w:rsidRDefault="000321B2" w:rsidP="000321B2">
      <w:pPr>
        <w:pStyle w:val="a3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8B">
        <w:rPr>
          <w:rFonts w:ascii="Times New Roman" w:hAnsi="Times New Roman" w:cs="Times New Roman"/>
          <w:sz w:val="28"/>
          <w:szCs w:val="28"/>
        </w:rPr>
        <w:t>Использование адаптации к гипоксии в медицине и спорте. Монография / А.Г.Николаева. - Витебск: ВГМУ, 2015. - 150 с.</w:t>
      </w:r>
    </w:p>
    <w:p w:rsidR="000321B2" w:rsidRPr="000C148B" w:rsidRDefault="000321B2" w:rsidP="000321B2">
      <w:pPr>
        <w:pStyle w:val="a3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F3">
        <w:rPr>
          <w:rFonts w:ascii="Times New Roman" w:hAnsi="Times New Roman" w:cs="Times New Roman"/>
          <w:sz w:val="28"/>
          <w:szCs w:val="28"/>
        </w:rPr>
        <w:t>Клиническоеруководство по кинезиологическомутейпированию/Под редакцией М.С. Касаткина, Е.Е. Ачкасова – Москва, 2018. - 336 с.</w:t>
      </w:r>
    </w:p>
    <w:p w:rsidR="005B518B" w:rsidRDefault="005B518B" w:rsidP="00770C96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8B">
        <w:rPr>
          <w:rFonts w:ascii="Times New Roman" w:hAnsi="Times New Roman" w:cs="Times New Roman"/>
          <w:sz w:val="28"/>
          <w:szCs w:val="28"/>
        </w:rPr>
        <w:t xml:space="preserve">Медицинская реабилитация пациентов с пневмонией, вызванной инфекцией </w:t>
      </w:r>
      <w:r w:rsidRPr="000C148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C148B">
        <w:rPr>
          <w:rFonts w:ascii="Times New Roman" w:hAnsi="Times New Roman" w:cs="Times New Roman"/>
          <w:sz w:val="28"/>
          <w:szCs w:val="28"/>
        </w:rPr>
        <w:t>19 / В.Б. Смычек идр. // Минск, 2020. – с. 92.</w:t>
      </w:r>
    </w:p>
    <w:p w:rsidR="000321B2" w:rsidRPr="00564A1B" w:rsidRDefault="000321B2" w:rsidP="000321B2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F3">
        <w:rPr>
          <w:rFonts w:ascii="Times New Roman" w:hAnsi="Times New Roman" w:cs="Times New Roman"/>
          <w:sz w:val="28"/>
          <w:szCs w:val="28"/>
        </w:rPr>
        <w:t>Методика двухкомпонентной модели нейровегетативной и метаболической стабилизации больных с осложненным течением коронавирусной инфекции COVID-19: пособие для врачей / А.Н. Кондратьев, Ю.С. Александрович, Н.В. Дрягина, Н.А. Лестева, Д.М. Ризаханов, Л.М. Ценципер. — СПб.: Ассоциация анестезиологов-реаниматологов Северо-Запада, 2020. — 24 с.</w:t>
      </w:r>
    </w:p>
    <w:p w:rsidR="000321B2" w:rsidRPr="000C148B" w:rsidRDefault="000321B2" w:rsidP="000321B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8B">
        <w:rPr>
          <w:rFonts w:ascii="Times New Roman" w:hAnsi="Times New Roman" w:cs="Times New Roman"/>
          <w:sz w:val="28"/>
          <w:szCs w:val="28"/>
        </w:rPr>
        <w:t>Оленская, Т.Л. Профилактика развития и прогрессирования основных гериатрических синдромов у лиц старшего возраста в период самоизоляции: акцент на онлайн-адаптивную физическую культуру / Т.Л. Оленская, В.Н. Астапенко // Врач. – 2020. – Т. 31. - № 6. – С. 69-72.https://doi.org/10.29296/25877305-2020-06-13</w:t>
      </w:r>
    </w:p>
    <w:sectPr w:rsidR="000321B2" w:rsidRPr="000C148B" w:rsidSect="0023751D"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17" w:rsidRDefault="00A41217" w:rsidP="00B84331">
      <w:pPr>
        <w:spacing w:after="0" w:line="240" w:lineRule="auto"/>
      </w:pPr>
      <w:r>
        <w:separator/>
      </w:r>
    </w:p>
  </w:endnote>
  <w:endnote w:type="continuationSeparator" w:id="1">
    <w:p w:rsidR="00A41217" w:rsidRDefault="00A41217" w:rsidP="00B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3D" w:rsidRDefault="00525D3D">
    <w:pPr>
      <w:pStyle w:val="a7"/>
      <w:jc w:val="center"/>
    </w:pPr>
  </w:p>
  <w:p w:rsidR="00525D3D" w:rsidRDefault="00525D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17" w:rsidRDefault="00A41217" w:rsidP="00B84331">
      <w:pPr>
        <w:spacing w:after="0" w:line="240" w:lineRule="auto"/>
      </w:pPr>
      <w:r>
        <w:separator/>
      </w:r>
    </w:p>
  </w:footnote>
  <w:footnote w:type="continuationSeparator" w:id="1">
    <w:p w:rsidR="00A41217" w:rsidRDefault="00A41217" w:rsidP="00B8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3C6"/>
    <w:multiLevelType w:val="hybridMultilevel"/>
    <w:tmpl w:val="069A872A"/>
    <w:lvl w:ilvl="0" w:tplc="6B24A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002C5"/>
    <w:multiLevelType w:val="hybridMultilevel"/>
    <w:tmpl w:val="DEF8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39CD"/>
    <w:multiLevelType w:val="hybridMultilevel"/>
    <w:tmpl w:val="1B2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64C4"/>
    <w:multiLevelType w:val="hybridMultilevel"/>
    <w:tmpl w:val="CC046EB2"/>
    <w:lvl w:ilvl="0" w:tplc="8C4E18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AA0"/>
    <w:multiLevelType w:val="hybridMultilevel"/>
    <w:tmpl w:val="7980BC9A"/>
    <w:lvl w:ilvl="0" w:tplc="0A4EA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AA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6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A7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0A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B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8E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43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C2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955D3A"/>
    <w:multiLevelType w:val="hybridMultilevel"/>
    <w:tmpl w:val="C2D0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037F"/>
    <w:multiLevelType w:val="hybridMultilevel"/>
    <w:tmpl w:val="2E0CD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417C0"/>
    <w:multiLevelType w:val="hybridMultilevel"/>
    <w:tmpl w:val="63F29DB8"/>
    <w:lvl w:ilvl="0" w:tplc="8C4E18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6AB9"/>
    <w:multiLevelType w:val="hybridMultilevel"/>
    <w:tmpl w:val="AC3A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DB6"/>
    <w:multiLevelType w:val="hybridMultilevel"/>
    <w:tmpl w:val="8CBEE752"/>
    <w:lvl w:ilvl="0" w:tplc="8C4E18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435DE"/>
    <w:multiLevelType w:val="hybridMultilevel"/>
    <w:tmpl w:val="9C16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3E8"/>
    <w:multiLevelType w:val="hybridMultilevel"/>
    <w:tmpl w:val="67D00D04"/>
    <w:lvl w:ilvl="0" w:tplc="FD5EC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055BC"/>
    <w:multiLevelType w:val="hybridMultilevel"/>
    <w:tmpl w:val="D3BA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61C25"/>
    <w:multiLevelType w:val="hybridMultilevel"/>
    <w:tmpl w:val="E37E1CC2"/>
    <w:lvl w:ilvl="0" w:tplc="B65C9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2E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41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C2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A3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AF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45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83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2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C9D2C10"/>
    <w:multiLevelType w:val="hybridMultilevel"/>
    <w:tmpl w:val="C8EA4CA0"/>
    <w:lvl w:ilvl="0" w:tplc="FBF0C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416DA9"/>
    <w:multiLevelType w:val="hybridMultilevel"/>
    <w:tmpl w:val="BDFCED2C"/>
    <w:lvl w:ilvl="0" w:tplc="2D3006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363C3C"/>
    <w:multiLevelType w:val="hybridMultilevel"/>
    <w:tmpl w:val="4D86A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C202B"/>
    <w:multiLevelType w:val="multilevel"/>
    <w:tmpl w:val="9A3E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450E5"/>
    <w:multiLevelType w:val="hybridMultilevel"/>
    <w:tmpl w:val="8B32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22E79"/>
    <w:multiLevelType w:val="hybridMultilevel"/>
    <w:tmpl w:val="26ECA5E4"/>
    <w:lvl w:ilvl="0" w:tplc="8C4E18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B2E8D"/>
    <w:multiLevelType w:val="hybridMultilevel"/>
    <w:tmpl w:val="0B1C9C56"/>
    <w:lvl w:ilvl="0" w:tplc="313A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CA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03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60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2F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E6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0E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8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C3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062793"/>
    <w:multiLevelType w:val="hybridMultilevel"/>
    <w:tmpl w:val="FC6AF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637B98"/>
    <w:multiLevelType w:val="multilevel"/>
    <w:tmpl w:val="72F45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7C4F8E"/>
    <w:multiLevelType w:val="hybridMultilevel"/>
    <w:tmpl w:val="859C3658"/>
    <w:lvl w:ilvl="0" w:tplc="8C4E184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15F32"/>
    <w:multiLevelType w:val="hybridMultilevel"/>
    <w:tmpl w:val="B406FD84"/>
    <w:lvl w:ilvl="0" w:tplc="8C4E18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37159"/>
    <w:multiLevelType w:val="hybridMultilevel"/>
    <w:tmpl w:val="AB88F766"/>
    <w:lvl w:ilvl="0" w:tplc="2C263A3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69066B"/>
    <w:multiLevelType w:val="hybridMultilevel"/>
    <w:tmpl w:val="AE4C21C2"/>
    <w:lvl w:ilvl="0" w:tplc="8C4E18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B57F0"/>
    <w:multiLevelType w:val="hybridMultilevel"/>
    <w:tmpl w:val="9E5A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C24DD"/>
    <w:multiLevelType w:val="hybridMultilevel"/>
    <w:tmpl w:val="E3EEA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632C1"/>
    <w:multiLevelType w:val="hybridMultilevel"/>
    <w:tmpl w:val="B3CE80B6"/>
    <w:lvl w:ilvl="0" w:tplc="2C263A3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F3AE6"/>
    <w:multiLevelType w:val="hybridMultilevel"/>
    <w:tmpl w:val="D1B81AC6"/>
    <w:lvl w:ilvl="0" w:tplc="83387C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E1DCC"/>
    <w:multiLevelType w:val="hybridMultilevel"/>
    <w:tmpl w:val="1B2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33DDE"/>
    <w:multiLevelType w:val="hybridMultilevel"/>
    <w:tmpl w:val="CC046EB2"/>
    <w:lvl w:ilvl="0" w:tplc="8C4E18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13D75"/>
    <w:multiLevelType w:val="hybridMultilevel"/>
    <w:tmpl w:val="007AC1C6"/>
    <w:lvl w:ilvl="0" w:tplc="4832F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E3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8A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6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4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0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0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C7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8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033736"/>
    <w:multiLevelType w:val="multilevel"/>
    <w:tmpl w:val="87A2B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5494F"/>
    <w:multiLevelType w:val="hybridMultilevel"/>
    <w:tmpl w:val="6F62A07E"/>
    <w:lvl w:ilvl="0" w:tplc="EEA83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A54919"/>
    <w:multiLevelType w:val="hybridMultilevel"/>
    <w:tmpl w:val="15583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6"/>
  </w:num>
  <w:num w:numId="4">
    <w:abstractNumId w:val="0"/>
  </w:num>
  <w:num w:numId="5">
    <w:abstractNumId w:val="31"/>
  </w:num>
  <w:num w:numId="6">
    <w:abstractNumId w:val="35"/>
  </w:num>
  <w:num w:numId="7">
    <w:abstractNumId w:val="1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17"/>
  </w:num>
  <w:num w:numId="13">
    <w:abstractNumId w:val="5"/>
  </w:num>
  <w:num w:numId="14">
    <w:abstractNumId w:val="34"/>
  </w:num>
  <w:num w:numId="15">
    <w:abstractNumId w:val="21"/>
  </w:num>
  <w:num w:numId="16">
    <w:abstractNumId w:val="33"/>
  </w:num>
  <w:num w:numId="17">
    <w:abstractNumId w:val="13"/>
  </w:num>
  <w:num w:numId="18">
    <w:abstractNumId w:val="4"/>
  </w:num>
  <w:num w:numId="19">
    <w:abstractNumId w:val="20"/>
  </w:num>
  <w:num w:numId="20">
    <w:abstractNumId w:val="30"/>
  </w:num>
  <w:num w:numId="21">
    <w:abstractNumId w:val="6"/>
  </w:num>
  <w:num w:numId="22">
    <w:abstractNumId w:val="8"/>
  </w:num>
  <w:num w:numId="23">
    <w:abstractNumId w:val="10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7"/>
  </w:num>
  <w:num w:numId="29">
    <w:abstractNumId w:val="27"/>
  </w:num>
  <w:num w:numId="30">
    <w:abstractNumId w:val="19"/>
  </w:num>
  <w:num w:numId="31">
    <w:abstractNumId w:val="32"/>
  </w:num>
  <w:num w:numId="32">
    <w:abstractNumId w:val="9"/>
  </w:num>
  <w:num w:numId="33">
    <w:abstractNumId w:val="22"/>
  </w:num>
  <w:num w:numId="34">
    <w:abstractNumId w:val="24"/>
  </w:num>
  <w:num w:numId="35">
    <w:abstractNumId w:val="16"/>
  </w:num>
  <w:num w:numId="36">
    <w:abstractNumId w:val="23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1BC"/>
    <w:rsid w:val="00003B4D"/>
    <w:rsid w:val="000212A3"/>
    <w:rsid w:val="000321B2"/>
    <w:rsid w:val="00034F7E"/>
    <w:rsid w:val="00055399"/>
    <w:rsid w:val="00055CBB"/>
    <w:rsid w:val="00064308"/>
    <w:rsid w:val="0007004F"/>
    <w:rsid w:val="00080824"/>
    <w:rsid w:val="000823C3"/>
    <w:rsid w:val="000839E3"/>
    <w:rsid w:val="0008455C"/>
    <w:rsid w:val="000847F4"/>
    <w:rsid w:val="000A0B3D"/>
    <w:rsid w:val="000A3F0E"/>
    <w:rsid w:val="000A5A8C"/>
    <w:rsid w:val="000A77A2"/>
    <w:rsid w:val="000A786D"/>
    <w:rsid w:val="000C148B"/>
    <w:rsid w:val="000C1D5A"/>
    <w:rsid w:val="000C1DD8"/>
    <w:rsid w:val="000D2062"/>
    <w:rsid w:val="000D2F6D"/>
    <w:rsid w:val="000D3103"/>
    <w:rsid w:val="000E5D3A"/>
    <w:rsid w:val="000F2939"/>
    <w:rsid w:val="000F525F"/>
    <w:rsid w:val="00106879"/>
    <w:rsid w:val="0010767E"/>
    <w:rsid w:val="00121741"/>
    <w:rsid w:val="00121809"/>
    <w:rsid w:val="00122C59"/>
    <w:rsid w:val="00126818"/>
    <w:rsid w:val="00126957"/>
    <w:rsid w:val="001307FE"/>
    <w:rsid w:val="001351BC"/>
    <w:rsid w:val="00137924"/>
    <w:rsid w:val="00140851"/>
    <w:rsid w:val="0014288C"/>
    <w:rsid w:val="00147E5B"/>
    <w:rsid w:val="00154B36"/>
    <w:rsid w:val="001556FE"/>
    <w:rsid w:val="00155EF4"/>
    <w:rsid w:val="0015680E"/>
    <w:rsid w:val="00160505"/>
    <w:rsid w:val="00160832"/>
    <w:rsid w:val="00161A08"/>
    <w:rsid w:val="00164514"/>
    <w:rsid w:val="00174B97"/>
    <w:rsid w:val="00191291"/>
    <w:rsid w:val="00192B7C"/>
    <w:rsid w:val="001A4A1E"/>
    <w:rsid w:val="001A59B8"/>
    <w:rsid w:val="001A6F1C"/>
    <w:rsid w:val="001B07CE"/>
    <w:rsid w:val="001B4EAB"/>
    <w:rsid w:val="001B66A7"/>
    <w:rsid w:val="001B715A"/>
    <w:rsid w:val="001C26B5"/>
    <w:rsid w:val="001C7630"/>
    <w:rsid w:val="001D0D35"/>
    <w:rsid w:val="001D2AAF"/>
    <w:rsid w:val="001E00B9"/>
    <w:rsid w:val="001F0648"/>
    <w:rsid w:val="001F09DC"/>
    <w:rsid w:val="0020059D"/>
    <w:rsid w:val="0020524B"/>
    <w:rsid w:val="00223E36"/>
    <w:rsid w:val="00227BB5"/>
    <w:rsid w:val="0023751D"/>
    <w:rsid w:val="00247A52"/>
    <w:rsid w:val="00255D39"/>
    <w:rsid w:val="002600C7"/>
    <w:rsid w:val="00263DE3"/>
    <w:rsid w:val="00263E04"/>
    <w:rsid w:val="002648AD"/>
    <w:rsid w:val="00271B60"/>
    <w:rsid w:val="00272951"/>
    <w:rsid w:val="00273094"/>
    <w:rsid w:val="00273C57"/>
    <w:rsid w:val="0028678F"/>
    <w:rsid w:val="0028780F"/>
    <w:rsid w:val="00290F6C"/>
    <w:rsid w:val="00292508"/>
    <w:rsid w:val="002927CC"/>
    <w:rsid w:val="00293F5C"/>
    <w:rsid w:val="002940F2"/>
    <w:rsid w:val="002A1B59"/>
    <w:rsid w:val="002A2263"/>
    <w:rsid w:val="002A381D"/>
    <w:rsid w:val="002B1503"/>
    <w:rsid w:val="002C666B"/>
    <w:rsid w:val="002D27F0"/>
    <w:rsid w:val="002E52B8"/>
    <w:rsid w:val="002E7514"/>
    <w:rsid w:val="003018E8"/>
    <w:rsid w:val="003038FB"/>
    <w:rsid w:val="00310BC6"/>
    <w:rsid w:val="0032165E"/>
    <w:rsid w:val="003254D5"/>
    <w:rsid w:val="003435A2"/>
    <w:rsid w:val="003500C5"/>
    <w:rsid w:val="00351BE5"/>
    <w:rsid w:val="003529F3"/>
    <w:rsid w:val="00353236"/>
    <w:rsid w:val="0035477D"/>
    <w:rsid w:val="0035589B"/>
    <w:rsid w:val="00360FD3"/>
    <w:rsid w:val="00361832"/>
    <w:rsid w:val="00361E0B"/>
    <w:rsid w:val="003646AC"/>
    <w:rsid w:val="003675DB"/>
    <w:rsid w:val="00373973"/>
    <w:rsid w:val="003878C3"/>
    <w:rsid w:val="00390F73"/>
    <w:rsid w:val="003913D7"/>
    <w:rsid w:val="00395545"/>
    <w:rsid w:val="003A7428"/>
    <w:rsid w:val="003A790A"/>
    <w:rsid w:val="003B0D63"/>
    <w:rsid w:val="003B42B2"/>
    <w:rsid w:val="003C0B6B"/>
    <w:rsid w:val="003C337A"/>
    <w:rsid w:val="003D03B0"/>
    <w:rsid w:val="003D1B6D"/>
    <w:rsid w:val="003E61C9"/>
    <w:rsid w:val="003F267E"/>
    <w:rsid w:val="003F574B"/>
    <w:rsid w:val="00402F50"/>
    <w:rsid w:val="00406B73"/>
    <w:rsid w:val="004118F4"/>
    <w:rsid w:val="00414C3B"/>
    <w:rsid w:val="00417922"/>
    <w:rsid w:val="00422D44"/>
    <w:rsid w:val="00431480"/>
    <w:rsid w:val="00432DEE"/>
    <w:rsid w:val="00442ADA"/>
    <w:rsid w:val="00450820"/>
    <w:rsid w:val="00451492"/>
    <w:rsid w:val="00451AE7"/>
    <w:rsid w:val="00453547"/>
    <w:rsid w:val="004625CB"/>
    <w:rsid w:val="00480E22"/>
    <w:rsid w:val="004810E6"/>
    <w:rsid w:val="00482298"/>
    <w:rsid w:val="00484BB1"/>
    <w:rsid w:val="00485218"/>
    <w:rsid w:val="00492C45"/>
    <w:rsid w:val="004950E0"/>
    <w:rsid w:val="00497550"/>
    <w:rsid w:val="004A038E"/>
    <w:rsid w:val="004A7E3C"/>
    <w:rsid w:val="004B0B6D"/>
    <w:rsid w:val="004B3061"/>
    <w:rsid w:val="004B6C55"/>
    <w:rsid w:val="004E16A6"/>
    <w:rsid w:val="004E5D48"/>
    <w:rsid w:val="004E668D"/>
    <w:rsid w:val="004F2BA1"/>
    <w:rsid w:val="004F31CF"/>
    <w:rsid w:val="004F3B6F"/>
    <w:rsid w:val="004F5448"/>
    <w:rsid w:val="004F5FC5"/>
    <w:rsid w:val="00501A51"/>
    <w:rsid w:val="00503974"/>
    <w:rsid w:val="00512493"/>
    <w:rsid w:val="00512C23"/>
    <w:rsid w:val="005203FA"/>
    <w:rsid w:val="00525D3D"/>
    <w:rsid w:val="00542022"/>
    <w:rsid w:val="00544165"/>
    <w:rsid w:val="00547CAA"/>
    <w:rsid w:val="00552EB8"/>
    <w:rsid w:val="00557CFD"/>
    <w:rsid w:val="005630ED"/>
    <w:rsid w:val="00564A1B"/>
    <w:rsid w:val="00566190"/>
    <w:rsid w:val="00580AA6"/>
    <w:rsid w:val="00592C09"/>
    <w:rsid w:val="00593CAA"/>
    <w:rsid w:val="00597170"/>
    <w:rsid w:val="005A62A9"/>
    <w:rsid w:val="005B37F5"/>
    <w:rsid w:val="005B518B"/>
    <w:rsid w:val="005C08FF"/>
    <w:rsid w:val="005D1A5D"/>
    <w:rsid w:val="005D4D11"/>
    <w:rsid w:val="005D5677"/>
    <w:rsid w:val="005D6BA7"/>
    <w:rsid w:val="005D7D47"/>
    <w:rsid w:val="005E17AA"/>
    <w:rsid w:val="005F3B66"/>
    <w:rsid w:val="005F7F8D"/>
    <w:rsid w:val="00610A68"/>
    <w:rsid w:val="00611AB0"/>
    <w:rsid w:val="00611C4D"/>
    <w:rsid w:val="00614CA8"/>
    <w:rsid w:val="006160A1"/>
    <w:rsid w:val="006200A0"/>
    <w:rsid w:val="00625D46"/>
    <w:rsid w:val="006264D0"/>
    <w:rsid w:val="00631957"/>
    <w:rsid w:val="00636B20"/>
    <w:rsid w:val="0064160F"/>
    <w:rsid w:val="00654664"/>
    <w:rsid w:val="00656C83"/>
    <w:rsid w:val="006649A2"/>
    <w:rsid w:val="006674F3"/>
    <w:rsid w:val="00676F77"/>
    <w:rsid w:val="00692856"/>
    <w:rsid w:val="006A2DE6"/>
    <w:rsid w:val="006A5D14"/>
    <w:rsid w:val="006A763F"/>
    <w:rsid w:val="006B008C"/>
    <w:rsid w:val="006B0FBB"/>
    <w:rsid w:val="006B25E3"/>
    <w:rsid w:val="006C21E5"/>
    <w:rsid w:val="006C3A14"/>
    <w:rsid w:val="006C6CD0"/>
    <w:rsid w:val="006C6EA1"/>
    <w:rsid w:val="006C6F37"/>
    <w:rsid w:val="006D4356"/>
    <w:rsid w:val="006D6ED1"/>
    <w:rsid w:val="006D7F63"/>
    <w:rsid w:val="006E31A3"/>
    <w:rsid w:val="006E414B"/>
    <w:rsid w:val="006E51CD"/>
    <w:rsid w:val="006E6123"/>
    <w:rsid w:val="006E66F6"/>
    <w:rsid w:val="006E718A"/>
    <w:rsid w:val="006F25FA"/>
    <w:rsid w:val="007118C6"/>
    <w:rsid w:val="007227D7"/>
    <w:rsid w:val="00730853"/>
    <w:rsid w:val="0073284E"/>
    <w:rsid w:val="0073349A"/>
    <w:rsid w:val="007635C3"/>
    <w:rsid w:val="007651BB"/>
    <w:rsid w:val="00767430"/>
    <w:rsid w:val="00770733"/>
    <w:rsid w:val="00770C96"/>
    <w:rsid w:val="00773DF3"/>
    <w:rsid w:val="00776403"/>
    <w:rsid w:val="007830C1"/>
    <w:rsid w:val="00793ECE"/>
    <w:rsid w:val="00797897"/>
    <w:rsid w:val="007A068D"/>
    <w:rsid w:val="007C4337"/>
    <w:rsid w:val="007D17EF"/>
    <w:rsid w:val="007D6DB6"/>
    <w:rsid w:val="007D78A3"/>
    <w:rsid w:val="007E09DF"/>
    <w:rsid w:val="007E15A0"/>
    <w:rsid w:val="007E5821"/>
    <w:rsid w:val="007F0217"/>
    <w:rsid w:val="007F3017"/>
    <w:rsid w:val="008004DD"/>
    <w:rsid w:val="00804B65"/>
    <w:rsid w:val="00806FEA"/>
    <w:rsid w:val="00811BC1"/>
    <w:rsid w:val="008150BC"/>
    <w:rsid w:val="00820C91"/>
    <w:rsid w:val="00821DFE"/>
    <w:rsid w:val="00836AC2"/>
    <w:rsid w:val="00841E68"/>
    <w:rsid w:val="00847E43"/>
    <w:rsid w:val="00857C95"/>
    <w:rsid w:val="00862A36"/>
    <w:rsid w:val="00864436"/>
    <w:rsid w:val="0086796D"/>
    <w:rsid w:val="00870554"/>
    <w:rsid w:val="00873B2D"/>
    <w:rsid w:val="00874789"/>
    <w:rsid w:val="00877212"/>
    <w:rsid w:val="008773D2"/>
    <w:rsid w:val="008814FA"/>
    <w:rsid w:val="008829F7"/>
    <w:rsid w:val="00887D96"/>
    <w:rsid w:val="00890E6A"/>
    <w:rsid w:val="00896134"/>
    <w:rsid w:val="008A6F82"/>
    <w:rsid w:val="008A7F82"/>
    <w:rsid w:val="008A7FBB"/>
    <w:rsid w:val="008B7B22"/>
    <w:rsid w:val="008C2C67"/>
    <w:rsid w:val="008C547E"/>
    <w:rsid w:val="008C54D4"/>
    <w:rsid w:val="008C660E"/>
    <w:rsid w:val="008D003D"/>
    <w:rsid w:val="008D5B13"/>
    <w:rsid w:val="008D75D5"/>
    <w:rsid w:val="008E58E6"/>
    <w:rsid w:val="00903574"/>
    <w:rsid w:val="0091524A"/>
    <w:rsid w:val="0091631D"/>
    <w:rsid w:val="00921194"/>
    <w:rsid w:val="009258AC"/>
    <w:rsid w:val="0093230A"/>
    <w:rsid w:val="00932D20"/>
    <w:rsid w:val="00933783"/>
    <w:rsid w:val="00933DF1"/>
    <w:rsid w:val="00940B06"/>
    <w:rsid w:val="0094335E"/>
    <w:rsid w:val="00943605"/>
    <w:rsid w:val="00943F80"/>
    <w:rsid w:val="009446C3"/>
    <w:rsid w:val="009449A5"/>
    <w:rsid w:val="00947CD5"/>
    <w:rsid w:val="00953EE1"/>
    <w:rsid w:val="00960BF1"/>
    <w:rsid w:val="00961864"/>
    <w:rsid w:val="0097117E"/>
    <w:rsid w:val="00971F53"/>
    <w:rsid w:val="009800DC"/>
    <w:rsid w:val="0098201B"/>
    <w:rsid w:val="0098389E"/>
    <w:rsid w:val="00985B8B"/>
    <w:rsid w:val="00993535"/>
    <w:rsid w:val="00994A84"/>
    <w:rsid w:val="009A1F29"/>
    <w:rsid w:val="009A22F5"/>
    <w:rsid w:val="009A4F22"/>
    <w:rsid w:val="009A5184"/>
    <w:rsid w:val="009B06CA"/>
    <w:rsid w:val="009B52C5"/>
    <w:rsid w:val="009C0EFB"/>
    <w:rsid w:val="009C3DA6"/>
    <w:rsid w:val="009C70BA"/>
    <w:rsid w:val="009D079A"/>
    <w:rsid w:val="009D4B1F"/>
    <w:rsid w:val="009D4EED"/>
    <w:rsid w:val="009E2F5E"/>
    <w:rsid w:val="009F317E"/>
    <w:rsid w:val="009F347F"/>
    <w:rsid w:val="009F5697"/>
    <w:rsid w:val="009F5E83"/>
    <w:rsid w:val="00A01756"/>
    <w:rsid w:val="00A03CB7"/>
    <w:rsid w:val="00A05149"/>
    <w:rsid w:val="00A05F56"/>
    <w:rsid w:val="00A14C7D"/>
    <w:rsid w:val="00A14DE0"/>
    <w:rsid w:val="00A237EE"/>
    <w:rsid w:val="00A2660D"/>
    <w:rsid w:val="00A27FC8"/>
    <w:rsid w:val="00A35476"/>
    <w:rsid w:val="00A41217"/>
    <w:rsid w:val="00A52CB1"/>
    <w:rsid w:val="00A534D2"/>
    <w:rsid w:val="00A55233"/>
    <w:rsid w:val="00A62AB6"/>
    <w:rsid w:val="00A64DD4"/>
    <w:rsid w:val="00A70B3D"/>
    <w:rsid w:val="00A71502"/>
    <w:rsid w:val="00A735E0"/>
    <w:rsid w:val="00A81159"/>
    <w:rsid w:val="00A81C30"/>
    <w:rsid w:val="00A84032"/>
    <w:rsid w:val="00A93A52"/>
    <w:rsid w:val="00AA186B"/>
    <w:rsid w:val="00AB1D7A"/>
    <w:rsid w:val="00AB22E1"/>
    <w:rsid w:val="00AB27F4"/>
    <w:rsid w:val="00AB5CA6"/>
    <w:rsid w:val="00AB6456"/>
    <w:rsid w:val="00AB7D0C"/>
    <w:rsid w:val="00AC18AD"/>
    <w:rsid w:val="00AC23EF"/>
    <w:rsid w:val="00AC400C"/>
    <w:rsid w:val="00AC5517"/>
    <w:rsid w:val="00AD4256"/>
    <w:rsid w:val="00AF1120"/>
    <w:rsid w:val="00B01453"/>
    <w:rsid w:val="00B029E4"/>
    <w:rsid w:val="00B13358"/>
    <w:rsid w:val="00B23851"/>
    <w:rsid w:val="00B23A70"/>
    <w:rsid w:val="00B36115"/>
    <w:rsid w:val="00B5132E"/>
    <w:rsid w:val="00B54A7B"/>
    <w:rsid w:val="00B56F8E"/>
    <w:rsid w:val="00B5784D"/>
    <w:rsid w:val="00B65F9D"/>
    <w:rsid w:val="00B73775"/>
    <w:rsid w:val="00B748AF"/>
    <w:rsid w:val="00B84331"/>
    <w:rsid w:val="00B8756D"/>
    <w:rsid w:val="00B95BBC"/>
    <w:rsid w:val="00B9729E"/>
    <w:rsid w:val="00BB2466"/>
    <w:rsid w:val="00BB4094"/>
    <w:rsid w:val="00BB747E"/>
    <w:rsid w:val="00BC0BE6"/>
    <w:rsid w:val="00BC1030"/>
    <w:rsid w:val="00BC3444"/>
    <w:rsid w:val="00BC56AB"/>
    <w:rsid w:val="00BC715D"/>
    <w:rsid w:val="00BD0CF4"/>
    <w:rsid w:val="00BD4B4D"/>
    <w:rsid w:val="00BD7EEE"/>
    <w:rsid w:val="00BE2957"/>
    <w:rsid w:val="00BE569B"/>
    <w:rsid w:val="00BE7FEF"/>
    <w:rsid w:val="00BF3303"/>
    <w:rsid w:val="00BF6B0F"/>
    <w:rsid w:val="00C05F09"/>
    <w:rsid w:val="00C07337"/>
    <w:rsid w:val="00C140B4"/>
    <w:rsid w:val="00C212B4"/>
    <w:rsid w:val="00C233D8"/>
    <w:rsid w:val="00C26CB1"/>
    <w:rsid w:val="00C302C4"/>
    <w:rsid w:val="00C449D1"/>
    <w:rsid w:val="00C46204"/>
    <w:rsid w:val="00C57187"/>
    <w:rsid w:val="00C57297"/>
    <w:rsid w:val="00C6278D"/>
    <w:rsid w:val="00C67535"/>
    <w:rsid w:val="00C73334"/>
    <w:rsid w:val="00C91556"/>
    <w:rsid w:val="00CA501C"/>
    <w:rsid w:val="00CD392A"/>
    <w:rsid w:val="00CD6B46"/>
    <w:rsid w:val="00CE124B"/>
    <w:rsid w:val="00CE2525"/>
    <w:rsid w:val="00CE3C4F"/>
    <w:rsid w:val="00CE605C"/>
    <w:rsid w:val="00CF6B27"/>
    <w:rsid w:val="00CF78D0"/>
    <w:rsid w:val="00D006D7"/>
    <w:rsid w:val="00D0524B"/>
    <w:rsid w:val="00D0679B"/>
    <w:rsid w:val="00D14478"/>
    <w:rsid w:val="00D218D1"/>
    <w:rsid w:val="00D22505"/>
    <w:rsid w:val="00D417A0"/>
    <w:rsid w:val="00D445B2"/>
    <w:rsid w:val="00D4512D"/>
    <w:rsid w:val="00D46646"/>
    <w:rsid w:val="00D50A24"/>
    <w:rsid w:val="00D731F1"/>
    <w:rsid w:val="00D77332"/>
    <w:rsid w:val="00D807D3"/>
    <w:rsid w:val="00D871E7"/>
    <w:rsid w:val="00D908DB"/>
    <w:rsid w:val="00D96D05"/>
    <w:rsid w:val="00D96F1B"/>
    <w:rsid w:val="00D97221"/>
    <w:rsid w:val="00DA7751"/>
    <w:rsid w:val="00DB175E"/>
    <w:rsid w:val="00DD101D"/>
    <w:rsid w:val="00DD1533"/>
    <w:rsid w:val="00DD4E32"/>
    <w:rsid w:val="00DD5912"/>
    <w:rsid w:val="00DE4FA0"/>
    <w:rsid w:val="00DE5F80"/>
    <w:rsid w:val="00DE69FB"/>
    <w:rsid w:val="00DE746B"/>
    <w:rsid w:val="00DF2502"/>
    <w:rsid w:val="00DF36B1"/>
    <w:rsid w:val="00DF62FC"/>
    <w:rsid w:val="00DF7F2B"/>
    <w:rsid w:val="00E04584"/>
    <w:rsid w:val="00E10A16"/>
    <w:rsid w:val="00E115B3"/>
    <w:rsid w:val="00E21C67"/>
    <w:rsid w:val="00E22E0B"/>
    <w:rsid w:val="00E22E89"/>
    <w:rsid w:val="00E2351F"/>
    <w:rsid w:val="00E24058"/>
    <w:rsid w:val="00E3016A"/>
    <w:rsid w:val="00E3260D"/>
    <w:rsid w:val="00E347B8"/>
    <w:rsid w:val="00E52452"/>
    <w:rsid w:val="00E53AAB"/>
    <w:rsid w:val="00E543D3"/>
    <w:rsid w:val="00E548E7"/>
    <w:rsid w:val="00E675B8"/>
    <w:rsid w:val="00E71B00"/>
    <w:rsid w:val="00E7566F"/>
    <w:rsid w:val="00E77A99"/>
    <w:rsid w:val="00E81124"/>
    <w:rsid w:val="00E83F90"/>
    <w:rsid w:val="00E93E70"/>
    <w:rsid w:val="00E94CDC"/>
    <w:rsid w:val="00EA25F5"/>
    <w:rsid w:val="00EA26EF"/>
    <w:rsid w:val="00EA36DC"/>
    <w:rsid w:val="00EA55A1"/>
    <w:rsid w:val="00EA6698"/>
    <w:rsid w:val="00EB090B"/>
    <w:rsid w:val="00EB2C5F"/>
    <w:rsid w:val="00EB7AB6"/>
    <w:rsid w:val="00EC3971"/>
    <w:rsid w:val="00ED4548"/>
    <w:rsid w:val="00ED4A66"/>
    <w:rsid w:val="00ED687E"/>
    <w:rsid w:val="00EE6553"/>
    <w:rsid w:val="00EF0386"/>
    <w:rsid w:val="00EF70B8"/>
    <w:rsid w:val="00EF7C7B"/>
    <w:rsid w:val="00F05BD0"/>
    <w:rsid w:val="00F12388"/>
    <w:rsid w:val="00F17D05"/>
    <w:rsid w:val="00F22659"/>
    <w:rsid w:val="00F24D28"/>
    <w:rsid w:val="00F255E6"/>
    <w:rsid w:val="00F267C5"/>
    <w:rsid w:val="00F3217B"/>
    <w:rsid w:val="00F32808"/>
    <w:rsid w:val="00F44F00"/>
    <w:rsid w:val="00F46577"/>
    <w:rsid w:val="00F63633"/>
    <w:rsid w:val="00F638E0"/>
    <w:rsid w:val="00F754D4"/>
    <w:rsid w:val="00F8215E"/>
    <w:rsid w:val="00F82CA6"/>
    <w:rsid w:val="00F84D27"/>
    <w:rsid w:val="00F86B15"/>
    <w:rsid w:val="00FB07CB"/>
    <w:rsid w:val="00FC1E52"/>
    <w:rsid w:val="00FC2794"/>
    <w:rsid w:val="00FD2050"/>
    <w:rsid w:val="00FD4DB8"/>
    <w:rsid w:val="00FD6025"/>
    <w:rsid w:val="00FE02E1"/>
    <w:rsid w:val="00FF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E"/>
  </w:style>
  <w:style w:type="paragraph" w:styleId="1">
    <w:name w:val="heading 1"/>
    <w:basedOn w:val="a"/>
    <w:next w:val="a"/>
    <w:link w:val="10"/>
    <w:qFormat/>
    <w:rsid w:val="002C66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6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C66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C66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27CC"/>
    <w:pPr>
      <w:ind w:left="720"/>
      <w:contextualSpacing/>
    </w:pPr>
  </w:style>
  <w:style w:type="table" w:styleId="a4">
    <w:name w:val="Table Grid"/>
    <w:basedOn w:val="a1"/>
    <w:rsid w:val="0055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88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675B8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E675B8"/>
    <w:rPr>
      <w:rFonts w:ascii="MyriadPro-It" w:hAnsi="MyriadPro-It" w:hint="default"/>
      <w:b w:val="0"/>
      <w:bCs w:val="0"/>
      <w:i/>
      <w:iCs/>
      <w:color w:val="242021"/>
      <w:sz w:val="24"/>
      <w:szCs w:val="24"/>
    </w:rPr>
  </w:style>
  <w:style w:type="table" w:customStyle="1" w:styleId="21">
    <w:name w:val="Сетка таблицы2"/>
    <w:basedOn w:val="a1"/>
    <w:next w:val="a4"/>
    <w:uiPriority w:val="39"/>
    <w:rsid w:val="00F6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331"/>
  </w:style>
  <w:style w:type="paragraph" w:styleId="a7">
    <w:name w:val="footer"/>
    <w:basedOn w:val="a"/>
    <w:link w:val="a8"/>
    <w:uiPriority w:val="99"/>
    <w:unhideWhenUsed/>
    <w:rsid w:val="00B8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331"/>
  </w:style>
  <w:style w:type="paragraph" w:styleId="a9">
    <w:name w:val="Balloon Text"/>
    <w:basedOn w:val="a"/>
    <w:link w:val="aa"/>
    <w:uiPriority w:val="99"/>
    <w:semiHidden/>
    <w:unhideWhenUsed/>
    <w:rsid w:val="0032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65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7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E8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836A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3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36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3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4A7E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A7E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26CB1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5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5680E"/>
  </w:style>
  <w:style w:type="character" w:customStyle="1" w:styleId="20">
    <w:name w:val="Заголовок 2 Знак"/>
    <w:basedOn w:val="a0"/>
    <w:link w:val="2"/>
    <w:uiPriority w:val="9"/>
    <w:rsid w:val="002C6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2C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C66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66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2C66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C6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B36115"/>
  </w:style>
  <w:style w:type="paragraph" w:styleId="af1">
    <w:name w:val="annotation text"/>
    <w:basedOn w:val="a"/>
    <w:link w:val="af2"/>
    <w:uiPriority w:val="99"/>
    <w:unhideWhenUsed/>
    <w:rsid w:val="00501A5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01A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7753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301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184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3H1wScMg&amp;list=PLxTUospgRUAHdSw_kYuR1Q59Ruo42gzx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C9C0-EC2F-4793-BF6C-B9F71C98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111</cp:lastModifiedBy>
  <cp:revision>194</cp:revision>
  <cp:lastPrinted>2021-05-27T07:57:00Z</cp:lastPrinted>
  <dcterms:created xsi:type="dcterms:W3CDTF">2020-03-29T12:24:00Z</dcterms:created>
  <dcterms:modified xsi:type="dcterms:W3CDTF">2021-05-27T08:34:00Z</dcterms:modified>
</cp:coreProperties>
</file>